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FDDA35" wp14:editId="65A90C3A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Заполярн</w:t>
      </w:r>
      <w:r w:rsidR="000B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0B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32EB6" w:rsidRPr="0091604D" w:rsidRDefault="00832EB6" w:rsidP="00832EB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832EB6" w:rsidRPr="0091604D" w:rsidRDefault="00FB7C33" w:rsidP="00832EB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 xml:space="preserve">(в редакции приказа от 07.03.2023 № </w:t>
      </w:r>
      <w:r w:rsidR="00C561D2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5</w:t>
      </w:r>
      <w:r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-вфк</w:t>
      </w:r>
      <w:r w:rsidR="00E67FA8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 xml:space="preserve">, от </w:t>
      </w:r>
      <w:r w:rsidR="000E3A16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13</w:t>
      </w:r>
      <w:r w:rsidR="00E67FA8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.07.2023 № </w:t>
      </w:r>
      <w:r w:rsidR="000E3A16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18</w:t>
      </w:r>
      <w:r w:rsidR="00E67FA8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-вфк</w:t>
      </w:r>
      <w:r w:rsidR="001E02D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, от 16.11.2023 № 26-вфк</w:t>
      </w:r>
      <w:r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)</w:t>
      </w:r>
      <w:r w:rsidR="0066499A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 xml:space="preserve"> </w:t>
      </w:r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01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1083"/>
        <w:gridCol w:w="709"/>
        <w:gridCol w:w="4509"/>
      </w:tblGrid>
      <w:tr w:rsidR="00832EB6" w:rsidRPr="0091604D" w:rsidTr="001B3739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7900EB" w:rsidP="0015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157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.12.2022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7900EB" w:rsidP="007900EB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  <w:r w:rsidR="004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-вфк</w:t>
            </w:r>
          </w:p>
        </w:tc>
        <w:tc>
          <w:tcPr>
            <w:tcW w:w="5218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32EB6" w:rsidRPr="0091604D" w:rsidTr="001B3739">
        <w:tc>
          <w:tcPr>
            <w:tcW w:w="3794" w:type="dxa"/>
            <w:gridSpan w:val="4"/>
            <w:tcBorders>
              <w:left w:val="nil"/>
              <w:bottom w:val="nil"/>
              <w:right w:val="nil"/>
            </w:tcBorders>
          </w:tcPr>
          <w:p w:rsidR="00832EB6" w:rsidRPr="0091604D" w:rsidRDefault="00832EB6" w:rsidP="00F93105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п. Искателей</w:t>
            </w:r>
          </w:p>
        </w:tc>
        <w:tc>
          <w:tcPr>
            <w:tcW w:w="5218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832EB6" w:rsidRPr="00472910" w:rsidTr="001B3739">
        <w:trPr>
          <w:gridAfter w:val="1"/>
          <w:wAfter w:w="4509" w:type="dxa"/>
        </w:trPr>
        <w:tc>
          <w:tcPr>
            <w:tcW w:w="4503" w:type="dxa"/>
            <w:gridSpan w:val="5"/>
          </w:tcPr>
          <w:p w:rsidR="00832EB6" w:rsidRPr="00472910" w:rsidRDefault="00832EB6" w:rsidP="0066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плана контрольных мероприятий внутреннего муниципального финансового контроля 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>Управления финансов Администрации Заполярн</w:t>
            </w:r>
            <w:r w:rsidR="00FC5BD5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FC5BD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на 20</w:t>
            </w:r>
            <w:r w:rsidR="00B22522" w:rsidRPr="004729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64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 год</w:t>
            </w:r>
          </w:p>
        </w:tc>
      </w:tr>
    </w:tbl>
    <w:p w:rsidR="00832EB6" w:rsidRPr="00472910" w:rsidRDefault="00832EB6" w:rsidP="0083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832EB6" w:rsidRPr="00472910" w:rsidRDefault="00832EB6" w:rsidP="00472910">
      <w:pPr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22522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</w:t>
      </w:r>
      <w:r w:rsidR="00472910" w:rsidRPr="00472910">
        <w:rPr>
          <w:rFonts w:ascii="Times New Roman" w:hAnsi="Times New Roman" w:cs="Times New Roman"/>
          <w:sz w:val="26"/>
          <w:szCs w:val="26"/>
        </w:rPr>
        <w:t>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РФ от 27.02.2020 № 208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32EB6" w:rsidRPr="00472910" w:rsidRDefault="00832EB6" w:rsidP="00472910">
      <w:pPr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832EB6" w:rsidRPr="00472910" w:rsidRDefault="00832EB6" w:rsidP="0047291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контрольных мероприятий внутреннего муниципального финансового контроля Управления финансов Администрации Заполярн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664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приказу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2910" w:rsidRPr="00A06C83" w:rsidRDefault="00472910" w:rsidP="0047291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Настоящий приказ вступает в силу со дня его подписания.</w:t>
      </w:r>
    </w:p>
    <w:p w:rsidR="00472910" w:rsidRPr="00002599" w:rsidRDefault="00472910" w:rsidP="0047291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Контроль за</w:t>
      </w:r>
      <w:r w:rsidRPr="00002599">
        <w:rPr>
          <w:sz w:val="26"/>
          <w:szCs w:val="26"/>
        </w:rPr>
        <w:t xml:space="preserve"> исполнением </w:t>
      </w:r>
      <w:r w:rsidR="00D00822">
        <w:rPr>
          <w:sz w:val="26"/>
          <w:szCs w:val="26"/>
        </w:rPr>
        <w:t xml:space="preserve">настоящего приказа возложить на </w:t>
      </w:r>
      <w:r w:rsidRPr="00002599">
        <w:rPr>
          <w:sz w:val="26"/>
          <w:szCs w:val="26"/>
        </w:rPr>
        <w:t>начальника</w:t>
      </w:r>
      <w:r w:rsidR="00D00822">
        <w:rPr>
          <w:sz w:val="26"/>
          <w:szCs w:val="26"/>
        </w:rPr>
        <w:t xml:space="preserve"> отдела внутреннего финансового контроля </w:t>
      </w:r>
      <w:r w:rsidRPr="00002599">
        <w:rPr>
          <w:sz w:val="26"/>
          <w:szCs w:val="26"/>
        </w:rPr>
        <w:t xml:space="preserve">Управления </w:t>
      </w:r>
      <w:r w:rsidR="00D00822">
        <w:rPr>
          <w:sz w:val="26"/>
          <w:szCs w:val="26"/>
        </w:rPr>
        <w:t>М.Г. Зосимчук</w:t>
      </w:r>
      <w:r w:rsidRPr="00002599">
        <w:rPr>
          <w:sz w:val="26"/>
          <w:szCs w:val="26"/>
        </w:rPr>
        <w:t>.</w:t>
      </w: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424"/>
      </w:tblGrid>
      <w:tr w:rsidR="00472910" w:rsidRPr="00472910" w:rsidTr="00BA3EDB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72910" w:rsidRPr="00472910" w:rsidRDefault="00472910" w:rsidP="00BA3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91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472910" w:rsidRPr="00472910" w:rsidRDefault="00472910" w:rsidP="00BA3E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10">
              <w:rPr>
                <w:rFonts w:ascii="Times New Roman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472910">
              <w:rPr>
                <w:rFonts w:ascii="Times New Roman" w:hAnsi="Times New Roman" w:cs="Times New Roman"/>
                <w:sz w:val="26"/>
                <w:szCs w:val="26"/>
              </w:rPr>
              <w:t>Таратина</w:t>
            </w:r>
            <w:proofErr w:type="spellEnd"/>
          </w:p>
        </w:tc>
      </w:tr>
    </w:tbl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00550" w:rsidRDefault="00400550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  <w:sectPr w:rsidR="00400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FC5BD5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Управлении финансов</w:t>
      </w: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472910" w:rsidRPr="00472910" w:rsidRDefault="00623F13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900E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7100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64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 202</w:t>
      </w:r>
      <w:r w:rsidR="0066499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7900EB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-вфк</w:t>
      </w:r>
    </w:p>
    <w:p w:rsidR="00472910" w:rsidRPr="00472910" w:rsidRDefault="00472910" w:rsidP="00D20A0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контрольных мероприятий внутреннего муниципального финансового контроля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финансов Администрации Заполярн</w:t>
      </w:r>
      <w:r w:rsidR="00FC5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 района</w:t>
      </w:r>
    </w:p>
    <w:p w:rsid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6649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4729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год</w:t>
      </w:r>
    </w:p>
    <w:p w:rsidR="00692C50" w:rsidRPr="00692C50" w:rsidRDefault="00E67FA8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4F81BD" w:themeColor="accent1"/>
          <w:sz w:val="26"/>
          <w:szCs w:val="26"/>
          <w:lang w:eastAsia="ru-RU"/>
        </w:rPr>
      </w:pPr>
      <w:r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 xml:space="preserve">(в редакции приказа от 07.03.2023 № 5-вфк, </w:t>
      </w:r>
      <w:r w:rsidR="000E3A16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от 13</w:t>
      </w:r>
      <w:r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.07.2023 № </w:t>
      </w:r>
      <w:r w:rsidR="000E3A16"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18</w:t>
      </w:r>
      <w:r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-вфк</w:t>
      </w:r>
      <w:r w:rsidR="00C124F7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, о</w:t>
      </w:r>
      <w:bookmarkStart w:id="0" w:name="_GoBack"/>
      <w:bookmarkEnd w:id="0"/>
      <w:r w:rsidR="001E02D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т 16.11.2023 № 26-вфк</w:t>
      </w:r>
      <w:r w:rsidRPr="000E3A1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)</w:t>
      </w:r>
    </w:p>
    <w:p w:rsidR="00F56952" w:rsidRPr="00472910" w:rsidRDefault="0066499A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 xml:space="preserve"> </w:t>
      </w:r>
    </w:p>
    <w:p w:rsidR="00D53FB6" w:rsidRPr="006F2432" w:rsidRDefault="00D53FB6" w:rsidP="00472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0"/>
        <w:gridCol w:w="3260"/>
        <w:gridCol w:w="1559"/>
        <w:gridCol w:w="1701"/>
        <w:gridCol w:w="2126"/>
      </w:tblGrid>
      <w:tr w:rsidR="000A62D8" w:rsidRPr="000A62D8" w:rsidTr="008C70F9">
        <w:trPr>
          <w:cantSplit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Темы контрольных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Наименования объектов внутреннего муниципального финансового контроля либо групп объектов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Период начала проведения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Ответственные должностные лица</w:t>
            </w:r>
          </w:p>
        </w:tc>
      </w:tr>
      <w:tr w:rsidR="000A62D8" w:rsidRPr="000A62D8" w:rsidTr="008C70F9">
        <w:trPr>
          <w:cantSplit/>
          <w:trHeight w:val="171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F0F40" w:rsidRPr="00DF0F40" w:rsidTr="001A6E0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0" w:rsidRPr="00F8248D" w:rsidRDefault="00DF0F40" w:rsidP="00DF0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0" w:rsidRPr="00F8248D" w:rsidRDefault="00DF0F40" w:rsidP="001A6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на реализацию мероприятий в рамках муниципальной программы «Безопасность на территории муниципального района «Заполярный район» на 2019 – 2030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0" w:rsidRPr="00F8248D" w:rsidRDefault="00DF0F40" w:rsidP="001A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Шоинский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0" w:rsidRPr="00F8248D" w:rsidRDefault="00DF0F40" w:rsidP="001A6E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0" w:rsidRPr="006F2432" w:rsidRDefault="00DF0F40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квартал 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0" w:rsidRDefault="00DF0F40" w:rsidP="001A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F40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отдела внутреннего финансового контроля</w:t>
            </w:r>
          </w:p>
          <w:p w:rsidR="00DF0F40" w:rsidRPr="00DF0F40" w:rsidRDefault="00DF0F40" w:rsidP="001A6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86512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DF0F40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положений правовых актов, обуславливающих публичные нормативные обязательства (начисление и выплата пенсий за выслугу лет) и обязательства по иным выплатам физическим лицам за счет средств резервного фонда местной администрации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Андегский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Default="00865129" w:rsidP="00865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Default="00865129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квартал 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отдела внутреннего финансового контроля    </w:t>
            </w:r>
          </w:p>
          <w:p w:rsidR="00865129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Павловская Е.А.</w:t>
            </w:r>
          </w:p>
        </w:tc>
      </w:tr>
      <w:tr w:rsidR="0086512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865129" w:rsidRDefault="00DF0F40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а также целевого использования бюджетных ассигнований резервного фонда администрации за 2022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«Поселок 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6F2432" w:rsidRDefault="00865129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квартал 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</w:p>
          <w:p w:rsidR="00865129" w:rsidRPr="00EB0A1D" w:rsidRDefault="00865129" w:rsidP="008651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Быкова А.В.</w:t>
            </w:r>
          </w:p>
        </w:tc>
      </w:tr>
      <w:tr w:rsidR="00865129" w:rsidRPr="00472910" w:rsidTr="00623F1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DF0F40" w:rsidRDefault="00DF0F40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положений правовых актов, обуславливающих публичные нормативные обязательства (начисление и выплата пенсий за выслугу лет) и обязательства по иным выплатам физическим лицам за счет средств резервного фонда местной администрации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Тельвисочный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29" w:rsidRPr="006F2432" w:rsidRDefault="00865129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квартал 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отдела внутреннего финансового контроля      Зосимчук М.Г.</w:t>
            </w:r>
          </w:p>
        </w:tc>
      </w:tr>
      <w:tr w:rsidR="0086512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DF0F40" w:rsidRDefault="00DF0F40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бюджету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Тиманский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 рамках муниципальной программы «Развитие социальной инфраструктуры и создание комфортных условий проживания на территории муниципального района «Заполярный район» на 2021-2030 годы» на реализацию мероприятия «Возмещение недополученных доходов или финансовое возмещение затрат, возникающих при оказании жителям поселения услуг общественных бань»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Тиманский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29" w:rsidRPr="006F2432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отдела внутреннего финансового контроля    </w:t>
            </w:r>
          </w:p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Павловская Е.А.</w:t>
            </w:r>
          </w:p>
        </w:tc>
      </w:tr>
      <w:tr w:rsidR="00865129" w:rsidRPr="00F8248D" w:rsidTr="008654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8B4F2B" w:rsidRDefault="00DF0F40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отношении отдельных закупок для обеспечения муниципальных нужд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29" w:rsidRPr="00F8248D" w:rsidRDefault="00865129" w:rsidP="00865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29" w:rsidRPr="006F2432" w:rsidRDefault="00DF0F40" w:rsidP="0086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0" w:rsidRDefault="00DF0F40" w:rsidP="00DF0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</w:p>
          <w:p w:rsidR="00865129" w:rsidRPr="00865435" w:rsidRDefault="00DF0F40" w:rsidP="00DF0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Быкова А.В.</w:t>
            </w:r>
          </w:p>
        </w:tc>
      </w:tr>
      <w:tr w:rsidR="00F56EE3" w:rsidRPr="00F8248D" w:rsidTr="008654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DF0F40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 в отношении отдельных закупок для обеспечения муниципальных нужд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Приморско-Куйский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1D5E0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Pr="006F2432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</w:p>
          <w:p w:rsidR="00F56EE3" w:rsidRPr="00865435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Балакшина Т.Е.</w:t>
            </w:r>
          </w:p>
        </w:tc>
      </w:tr>
      <w:tr w:rsidR="00F56EE3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8B4F2B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Хорей-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Хорей-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1D5E0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6F2432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DF0F40" w:rsidRDefault="00ED0552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>тдела внутреннего финансового контроля             Зосимчук М.Г.</w:t>
            </w:r>
          </w:p>
        </w:tc>
      </w:tr>
      <w:tr w:rsidR="00F56EE3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Карский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Карский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Default="00F56EE3" w:rsidP="00F56EE3">
            <w:pPr>
              <w:jc w:val="center"/>
            </w:pPr>
            <w:r w:rsidRPr="001D5E0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Pr="006F2432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квартал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</w:p>
          <w:p w:rsidR="00F56EE3" w:rsidRPr="00DF0F40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Балакшина Т.Е.</w:t>
            </w:r>
          </w:p>
        </w:tc>
      </w:tr>
      <w:tr w:rsidR="00F56EE3" w:rsidRPr="00DF0F40" w:rsidTr="001A6E0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8B4F2B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Пешский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жилищное хозяйство и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Пешский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1D5E0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6F2432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</w:p>
          <w:p w:rsidR="00F56EE3" w:rsidRPr="00DF0F40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Быкова А.В.</w:t>
            </w:r>
          </w:p>
        </w:tc>
      </w:tr>
      <w:tr w:rsidR="00F56EE3" w:rsidRPr="000A62D8" w:rsidTr="005D6370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положений правовых актов, обуславливающих публичные нормативные обязательства (начисление и выплата пенсий за выслугу лет) и обязательства по иным выплатам физическим лицам за счет средств резервного фонда местной администрации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Пустозерский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1D5E0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33" w:rsidRDefault="00FB7C3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 </w:t>
            </w:r>
          </w:p>
          <w:p w:rsidR="00F56EE3" w:rsidRPr="00FB7C33" w:rsidRDefault="00FB7C33" w:rsidP="00E67FA8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(в ред. приказа от 07.03.2023</w:t>
            </w: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br/>
              <w:t xml:space="preserve"> № 6-вфк)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отдела внутреннего финансового контроля    </w:t>
            </w:r>
          </w:p>
          <w:p w:rsidR="00F56EE3" w:rsidRPr="00DF0F40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Павловская Е.А.</w:t>
            </w:r>
          </w:p>
        </w:tc>
      </w:tr>
      <w:tr w:rsidR="00F56EE3" w:rsidRPr="00F8248D" w:rsidTr="00EA263A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1F45EE" w:rsidRDefault="00F56EE3" w:rsidP="00E67FA8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бюджету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Великовисочный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на реализацию мероприятий в рамках муниципальной программы «Безопасность на территории муниципального района «Заполярный район» на 2019 – 2030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Великовисочный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E67FA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E0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  <w:r w:rsidR="00E67FA8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E67FA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r w:rsidR="00E67FA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E67FA8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 2023 года</w:t>
            </w:r>
          </w:p>
          <w:p w:rsidR="00E67FA8" w:rsidRPr="00E67FA8" w:rsidRDefault="00E67FA8" w:rsidP="000E3A16">
            <w:pPr>
              <w:jc w:val="center"/>
            </w:pP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 xml:space="preserve">(в ред. приказа </w:t>
            </w:r>
            <w:r w:rsidR="000E3A16"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от 13.07.2023</w:t>
            </w:r>
            <w:r w:rsidR="000E3A16"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br/>
              <w:t xml:space="preserve"> № 18</w:t>
            </w: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-вфк)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Pr="001F45EE" w:rsidRDefault="00F56EE3" w:rsidP="00F56E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квартал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</w:p>
          <w:p w:rsidR="00F56EE3" w:rsidRPr="00DF0F40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Балакшина Т.Е.</w:t>
            </w:r>
          </w:p>
        </w:tc>
      </w:tr>
      <w:tr w:rsidR="00F56EE3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Хоседа-Хардский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Хоседа-Хардский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1D5E0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6F2432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DF0F40" w:rsidRDefault="00ED0552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</w:t>
            </w:r>
            <w:r w:rsidR="00F56EE3">
              <w:rPr>
                <w:rFonts w:ascii="Times New Roman" w:eastAsia="Times New Roman" w:hAnsi="Times New Roman" w:cs="Times New Roman"/>
                <w:lang w:eastAsia="ru-RU"/>
              </w:rPr>
              <w:t>тдела внутреннего финансового контроля             Зосимчук М.Г.</w:t>
            </w:r>
          </w:p>
        </w:tc>
      </w:tr>
      <w:tr w:rsidR="00F56EE3" w:rsidRPr="000E3A16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положений правовых актов, обуславливающих публичные нормативные обязательства (начисление и выплата пенсий за выслугу лет) и обязательства по иным выплатам физическим лицам за счет средств резервного фонда местной администрации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1D5E0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6F2432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0E3A16" w:rsidRDefault="00E67FA8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16">
              <w:rPr>
                <w:rFonts w:ascii="Times New Roman" w:eastAsia="Times New Roman" w:hAnsi="Times New Roman" w:cs="Times New Roman"/>
                <w:lang w:eastAsia="ru-RU"/>
              </w:rPr>
              <w:t>Ведущий</w:t>
            </w:r>
            <w:r w:rsidR="00F56EE3" w:rsidRPr="000E3A16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 отдела внутреннего финансового контроля    </w:t>
            </w:r>
          </w:p>
          <w:p w:rsidR="00F56EE3" w:rsidRPr="000E3A16" w:rsidRDefault="00ED0552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16">
              <w:rPr>
                <w:rFonts w:ascii="Times New Roman" w:eastAsia="Times New Roman" w:hAnsi="Times New Roman" w:cs="Times New Roman"/>
                <w:lang w:eastAsia="ru-RU"/>
              </w:rPr>
              <w:t>Павловская Е.А</w:t>
            </w:r>
            <w:r w:rsidR="00F56EE3" w:rsidRPr="000E3A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D0552" w:rsidRPr="000E3A16" w:rsidRDefault="00ED0552" w:rsidP="000E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(</w:t>
            </w:r>
            <w:r w:rsidR="000E3A16"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в ред. приказа от 13</w:t>
            </w: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.07.2023</w:t>
            </w: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br/>
              <w:t xml:space="preserve"> № </w:t>
            </w:r>
            <w:r w:rsidR="000E3A16"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18</w:t>
            </w: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-вфк)</w:t>
            </w:r>
          </w:p>
        </w:tc>
      </w:tr>
      <w:tr w:rsidR="00F56EE3" w:rsidRPr="00472910" w:rsidTr="00BB18C8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Коткинский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Коткинский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A81E0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E3" w:rsidRPr="006F2432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BE7E08" w:rsidRDefault="00F56EE3" w:rsidP="00ED05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C5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Быкова  А.В.</w:t>
            </w:r>
          </w:p>
        </w:tc>
      </w:tr>
      <w:tr w:rsidR="00F56EE3" w:rsidRPr="004E080B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4E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бюджету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Малоземельский </w:t>
            </w:r>
            <w:r w:rsidRPr="006D264E">
              <w:rPr>
                <w:rFonts w:ascii="Times New Roman" w:eastAsia="Times New Roman" w:hAnsi="Times New Roman" w:cs="Times New Roman"/>
                <w:lang w:eastAsia="ru-RU"/>
              </w:rPr>
              <w:t>сельсовет» на реализацию мероприятий в рамках муниципальной программы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коммунальной инфраструктуры муниципального района «Заполярный район» на 2020-2030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Малоземельский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A81E0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4C10DC" w:rsidRDefault="00F56EE3" w:rsidP="00ED0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7344C5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C5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</w:p>
          <w:p w:rsidR="00F56EE3" w:rsidRPr="00DF0F40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44C5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7344C5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56EE3" w:rsidRPr="003B7793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Юшарский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сельсовет» ЗР НАО </w:t>
            </w:r>
            <w:r w:rsidR="00ED0552">
              <w:rPr>
                <w:rFonts w:ascii="Times New Roman" w:eastAsia="Times New Roman" w:hAnsi="Times New Roman" w:cs="Times New Roman"/>
                <w:lang w:eastAsia="ru-RU"/>
              </w:rPr>
              <w:t xml:space="preserve">на содержание </w:t>
            </w:r>
            <w:proofErr w:type="spellStart"/>
            <w:r w:rsidR="00ED0552">
              <w:rPr>
                <w:rFonts w:ascii="Times New Roman" w:eastAsia="Times New Roman" w:hAnsi="Times New Roman" w:cs="Times New Roman"/>
                <w:lang w:eastAsia="ru-RU"/>
              </w:rPr>
              <w:t>авиаплощадки</w:t>
            </w:r>
            <w:proofErr w:type="spellEnd"/>
            <w:r w:rsidR="00ED055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на осуществление дорожной деятельности в отношении автомобильных дорог местного значения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том числе за счет иных межбюджетных трансфертов из бюджета муниципального района «Заполярный район»</w:t>
            </w:r>
          </w:p>
          <w:p w:rsidR="00ED0552" w:rsidRPr="00F8248D" w:rsidRDefault="00ED0552" w:rsidP="000E3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 xml:space="preserve">(в ред. приказа от </w:t>
            </w:r>
            <w:r w:rsidR="000E3A16"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13</w:t>
            </w: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 xml:space="preserve">.07.2023 № </w:t>
            </w:r>
            <w:r w:rsidR="000E3A16"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18</w:t>
            </w:r>
            <w:r w:rsidRPr="000E3A16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-вфк)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Юшарский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A81E0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6F2432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EB0466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B0466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    Павловская Е.А.</w:t>
            </w:r>
          </w:p>
        </w:tc>
      </w:tr>
      <w:tr w:rsidR="00F56EE3" w:rsidRPr="003B7793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исполнения бюджетных полномочий по администрированию доходов бюджета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Тиманский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ЗР НАО в части доходов от платы по договорам социального и коммерческого найма жилых помещений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их </w:t>
            </w:r>
            <w:r w:rsidR="00ED0552">
              <w:rPr>
                <w:rFonts w:ascii="Times New Roman" w:eastAsia="Times New Roman" w:hAnsi="Times New Roman" w:cs="Times New Roman"/>
                <w:lang w:eastAsia="ru-RU"/>
              </w:rPr>
              <w:t>отражения в бухгалтерском учете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D89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Тиманский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6D89">
              <w:rPr>
                <w:rFonts w:ascii="Times New Roman" w:eastAsia="Times New Roman" w:hAnsi="Times New Roman" w:cs="Times New Roman"/>
                <w:lang w:eastAsia="ru-RU"/>
              </w:rPr>
              <w:t>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A81E0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7344C5" w:rsidRDefault="00F56EE3" w:rsidP="00ED0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7344C5">
              <w:rPr>
                <w:rFonts w:ascii="Times New Roman" w:hAnsi="Times New Roman" w:cs="Times New Roman"/>
              </w:rPr>
              <w:t xml:space="preserve"> специалист отдела внутреннего финансового контроля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7344C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Быкова А.В.</w:t>
            </w:r>
          </w:p>
        </w:tc>
      </w:tr>
      <w:tr w:rsidR="00F56EE3" w:rsidRPr="003B7793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F8248D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Омский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586D89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D89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Омский </w:t>
            </w:r>
            <w:r w:rsidRPr="00586D89">
              <w:rPr>
                <w:rFonts w:ascii="Times New Roman" w:eastAsia="Times New Roman" w:hAnsi="Times New Roman" w:cs="Times New Roman"/>
                <w:lang w:eastAsia="ru-RU"/>
              </w:rPr>
              <w:t>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jc w:val="center"/>
            </w:pPr>
            <w:r w:rsidRPr="00A81E0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E3" w:rsidRPr="007344C5" w:rsidRDefault="00F56EE3" w:rsidP="00F56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4C5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внутреннего финансового контроля    </w:t>
            </w:r>
          </w:p>
          <w:p w:rsidR="00F56EE3" w:rsidRPr="00ED0552" w:rsidRDefault="00F56EE3" w:rsidP="00ED0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44C5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7344C5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  <w:r w:rsidR="001E02D6" w:rsidRPr="00EB0466">
              <w:rPr>
                <w:rFonts w:ascii="Times New Roman" w:eastAsia="Times New Roman" w:hAnsi="Times New Roman" w:cs="Times New Roman"/>
                <w:lang w:eastAsia="ru-RU"/>
              </w:rPr>
              <w:t xml:space="preserve"> Ведущий специалист отдела внутреннего финансового контроля    Павловская Е.А.</w:t>
            </w:r>
            <w:r w:rsidR="001E02D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1E02D6" w:rsidRPr="001E02D6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(</w:t>
            </w:r>
            <w:r w:rsidR="00670EE1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в ред. </w:t>
            </w:r>
            <w:r w:rsidR="001E02D6" w:rsidRPr="001E02D6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приказ</w:t>
            </w:r>
            <w:r w:rsidR="00670EE1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а</w:t>
            </w:r>
            <w:r w:rsidR="001E02D6" w:rsidRPr="001E02D6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от 16.11.2023 № 26-вфк)</w:t>
            </w:r>
          </w:p>
        </w:tc>
      </w:tr>
    </w:tbl>
    <w:p w:rsidR="003E5623" w:rsidRPr="00586D89" w:rsidRDefault="004C10DC" w:rsidP="004C10DC">
      <w:pPr>
        <w:tabs>
          <w:tab w:val="left" w:pos="1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86D89">
        <w:rPr>
          <w:rFonts w:ascii="Times New Roman" w:hAnsi="Times New Roman" w:cs="Times New Roman"/>
        </w:rPr>
        <w:t xml:space="preserve"> </w:t>
      </w:r>
    </w:p>
    <w:sectPr w:rsidR="003E5623" w:rsidRPr="00586D89" w:rsidSect="004C6EED">
      <w:headerReference w:type="default" r:id="rId8"/>
      <w:footerReference w:type="default" r:id="rId9"/>
      <w:pgSz w:w="16840" w:h="11907" w:orient="landscape" w:code="9"/>
      <w:pgMar w:top="1418" w:right="1134" w:bottom="851" w:left="1134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C" w:rsidRDefault="0065623C">
      <w:pPr>
        <w:spacing w:after="0" w:line="240" w:lineRule="auto"/>
      </w:pPr>
      <w:r>
        <w:separator/>
      </w:r>
    </w:p>
  </w:endnote>
  <w:endnote w:type="continuationSeparator" w:id="0">
    <w:p w:rsidR="0065623C" w:rsidRDefault="0065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ED" w:rsidRDefault="00C124F7" w:rsidP="004C6EED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C" w:rsidRDefault="0065623C">
      <w:pPr>
        <w:spacing w:after="0" w:line="240" w:lineRule="auto"/>
      </w:pPr>
      <w:r>
        <w:separator/>
      </w:r>
    </w:p>
  </w:footnote>
  <w:footnote w:type="continuationSeparator" w:id="0">
    <w:p w:rsidR="0065623C" w:rsidRDefault="0065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78" w:rsidRDefault="00C124F7" w:rsidP="005F73B3">
    <w:pPr>
      <w:pStyle w:val="a8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075F1"/>
    <w:multiLevelType w:val="hybridMultilevel"/>
    <w:tmpl w:val="FB408E18"/>
    <w:lvl w:ilvl="0" w:tplc="6A0265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B6"/>
    <w:rsid w:val="000231F0"/>
    <w:rsid w:val="00025822"/>
    <w:rsid w:val="00030440"/>
    <w:rsid w:val="00042381"/>
    <w:rsid w:val="00050149"/>
    <w:rsid w:val="00081DE6"/>
    <w:rsid w:val="000A62D8"/>
    <w:rsid w:val="000B5987"/>
    <w:rsid w:val="000C14E7"/>
    <w:rsid w:val="000E3605"/>
    <w:rsid w:val="000E3A16"/>
    <w:rsid w:val="000F6462"/>
    <w:rsid w:val="00106F96"/>
    <w:rsid w:val="001111CC"/>
    <w:rsid w:val="00120E9F"/>
    <w:rsid w:val="00125249"/>
    <w:rsid w:val="00134701"/>
    <w:rsid w:val="001539F7"/>
    <w:rsid w:val="00157FB6"/>
    <w:rsid w:val="001700D2"/>
    <w:rsid w:val="0017100E"/>
    <w:rsid w:val="00187EEF"/>
    <w:rsid w:val="001979C2"/>
    <w:rsid w:val="001A17D4"/>
    <w:rsid w:val="001A3864"/>
    <w:rsid w:val="001A7E19"/>
    <w:rsid w:val="001B3739"/>
    <w:rsid w:val="001B43BE"/>
    <w:rsid w:val="001C1694"/>
    <w:rsid w:val="001C4A61"/>
    <w:rsid w:val="001C6E22"/>
    <w:rsid w:val="001E02D6"/>
    <w:rsid w:val="001F45EE"/>
    <w:rsid w:val="00234315"/>
    <w:rsid w:val="00243755"/>
    <w:rsid w:val="0024696E"/>
    <w:rsid w:val="00256C5B"/>
    <w:rsid w:val="0026069F"/>
    <w:rsid w:val="00283A28"/>
    <w:rsid w:val="002C4D40"/>
    <w:rsid w:val="002C68BC"/>
    <w:rsid w:val="00307367"/>
    <w:rsid w:val="00325A18"/>
    <w:rsid w:val="003269DF"/>
    <w:rsid w:val="003462F1"/>
    <w:rsid w:val="00357AEA"/>
    <w:rsid w:val="003749AA"/>
    <w:rsid w:val="00384A9C"/>
    <w:rsid w:val="00394622"/>
    <w:rsid w:val="003A3403"/>
    <w:rsid w:val="003B7793"/>
    <w:rsid w:val="003E5623"/>
    <w:rsid w:val="00400550"/>
    <w:rsid w:val="00405BD2"/>
    <w:rsid w:val="004174C8"/>
    <w:rsid w:val="00422F50"/>
    <w:rsid w:val="00447188"/>
    <w:rsid w:val="00470196"/>
    <w:rsid w:val="00472910"/>
    <w:rsid w:val="004A37FE"/>
    <w:rsid w:val="004B336E"/>
    <w:rsid w:val="004B779E"/>
    <w:rsid w:val="004C10DC"/>
    <w:rsid w:val="004C43BF"/>
    <w:rsid w:val="004E080B"/>
    <w:rsid w:val="004F0824"/>
    <w:rsid w:val="00520A3D"/>
    <w:rsid w:val="00523CCD"/>
    <w:rsid w:val="0053379E"/>
    <w:rsid w:val="005434CD"/>
    <w:rsid w:val="00544408"/>
    <w:rsid w:val="0057258E"/>
    <w:rsid w:val="00586D89"/>
    <w:rsid w:val="00587393"/>
    <w:rsid w:val="005970AD"/>
    <w:rsid w:val="005E4162"/>
    <w:rsid w:val="00604A03"/>
    <w:rsid w:val="00623F13"/>
    <w:rsid w:val="00631F8D"/>
    <w:rsid w:val="00635319"/>
    <w:rsid w:val="0065623C"/>
    <w:rsid w:val="0066499A"/>
    <w:rsid w:val="00670343"/>
    <w:rsid w:val="00670EE1"/>
    <w:rsid w:val="006842C3"/>
    <w:rsid w:val="00692C50"/>
    <w:rsid w:val="006D264E"/>
    <w:rsid w:val="006E0756"/>
    <w:rsid w:val="006F2432"/>
    <w:rsid w:val="00717BFA"/>
    <w:rsid w:val="00723EFB"/>
    <w:rsid w:val="007344C5"/>
    <w:rsid w:val="007557B6"/>
    <w:rsid w:val="007633EA"/>
    <w:rsid w:val="007900EB"/>
    <w:rsid w:val="007932B1"/>
    <w:rsid w:val="007A1ECF"/>
    <w:rsid w:val="007B061C"/>
    <w:rsid w:val="00807644"/>
    <w:rsid w:val="0081393C"/>
    <w:rsid w:val="008277AE"/>
    <w:rsid w:val="00827A43"/>
    <w:rsid w:val="00832EB6"/>
    <w:rsid w:val="00835858"/>
    <w:rsid w:val="00856F1C"/>
    <w:rsid w:val="00865129"/>
    <w:rsid w:val="00865435"/>
    <w:rsid w:val="00880F39"/>
    <w:rsid w:val="00882705"/>
    <w:rsid w:val="00897725"/>
    <w:rsid w:val="008A1207"/>
    <w:rsid w:val="008B0515"/>
    <w:rsid w:val="008B4F2B"/>
    <w:rsid w:val="008C708D"/>
    <w:rsid w:val="008C70F9"/>
    <w:rsid w:val="00923892"/>
    <w:rsid w:val="00941014"/>
    <w:rsid w:val="00974E88"/>
    <w:rsid w:val="009836F2"/>
    <w:rsid w:val="00992E16"/>
    <w:rsid w:val="009B4B62"/>
    <w:rsid w:val="009B6BC9"/>
    <w:rsid w:val="009C0112"/>
    <w:rsid w:val="009D11B4"/>
    <w:rsid w:val="009D2F30"/>
    <w:rsid w:val="009F70D6"/>
    <w:rsid w:val="00A22AAC"/>
    <w:rsid w:val="00A73279"/>
    <w:rsid w:val="00A805CB"/>
    <w:rsid w:val="00A916AA"/>
    <w:rsid w:val="00A93933"/>
    <w:rsid w:val="00AB6A3B"/>
    <w:rsid w:val="00AE79D3"/>
    <w:rsid w:val="00AF2C73"/>
    <w:rsid w:val="00B0392D"/>
    <w:rsid w:val="00B13DB1"/>
    <w:rsid w:val="00B16FAC"/>
    <w:rsid w:val="00B22522"/>
    <w:rsid w:val="00BB18C8"/>
    <w:rsid w:val="00BC45BC"/>
    <w:rsid w:val="00BE7E08"/>
    <w:rsid w:val="00C124F7"/>
    <w:rsid w:val="00C356FB"/>
    <w:rsid w:val="00C53CAE"/>
    <w:rsid w:val="00C561D2"/>
    <w:rsid w:val="00C62582"/>
    <w:rsid w:val="00C768E3"/>
    <w:rsid w:val="00CB3FF2"/>
    <w:rsid w:val="00D00822"/>
    <w:rsid w:val="00D16DAC"/>
    <w:rsid w:val="00D20A06"/>
    <w:rsid w:val="00D2417A"/>
    <w:rsid w:val="00D53FB6"/>
    <w:rsid w:val="00D64F89"/>
    <w:rsid w:val="00D740DD"/>
    <w:rsid w:val="00DB6C17"/>
    <w:rsid w:val="00DF0F40"/>
    <w:rsid w:val="00DF72D8"/>
    <w:rsid w:val="00E0796B"/>
    <w:rsid w:val="00E14A9B"/>
    <w:rsid w:val="00E21491"/>
    <w:rsid w:val="00E6452E"/>
    <w:rsid w:val="00E67FA8"/>
    <w:rsid w:val="00EA1600"/>
    <w:rsid w:val="00EB0A1D"/>
    <w:rsid w:val="00EB37C9"/>
    <w:rsid w:val="00ED0552"/>
    <w:rsid w:val="00ED75E6"/>
    <w:rsid w:val="00EE2C96"/>
    <w:rsid w:val="00EE7B12"/>
    <w:rsid w:val="00EF30C7"/>
    <w:rsid w:val="00F0248C"/>
    <w:rsid w:val="00F12F25"/>
    <w:rsid w:val="00F47C7B"/>
    <w:rsid w:val="00F56952"/>
    <w:rsid w:val="00F56EE3"/>
    <w:rsid w:val="00F67E2D"/>
    <w:rsid w:val="00F8248D"/>
    <w:rsid w:val="00FA388B"/>
    <w:rsid w:val="00FB7C33"/>
    <w:rsid w:val="00F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D3BC"/>
  <w15:docId w15:val="{773DD8FB-DA9A-47B6-8CFA-595AC4E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472910"/>
    <w:pPr>
      <w:tabs>
        <w:tab w:val="center" w:pos="4677"/>
        <w:tab w:val="right" w:pos="9355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72910"/>
    <w:pPr>
      <w:tabs>
        <w:tab w:val="center" w:pos="4677"/>
        <w:tab w:val="right" w:pos="9355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2910"/>
    <w:pPr>
      <w:spacing w:before="100" w:beforeAutospacing="1" w:after="100" w:afterAutospacing="1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7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Зосимчук Мария Григорьевна</cp:lastModifiedBy>
  <cp:revision>74</cp:revision>
  <cp:lastPrinted>2022-12-22T11:19:00Z</cp:lastPrinted>
  <dcterms:created xsi:type="dcterms:W3CDTF">2019-01-17T07:38:00Z</dcterms:created>
  <dcterms:modified xsi:type="dcterms:W3CDTF">2023-12-06T10:40:00Z</dcterms:modified>
</cp:coreProperties>
</file>