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3B" w:rsidRDefault="0034163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4163B" w:rsidRDefault="0034163B">
      <w:pPr>
        <w:pStyle w:val="ConsPlusNormal"/>
        <w:jc w:val="both"/>
        <w:outlineLvl w:val="0"/>
      </w:pPr>
    </w:p>
    <w:p w:rsidR="0034163B" w:rsidRDefault="0034163B">
      <w:pPr>
        <w:pStyle w:val="ConsPlusTitle"/>
        <w:jc w:val="center"/>
        <w:outlineLvl w:val="0"/>
      </w:pPr>
      <w:r>
        <w:t>СОВЕТ МУНИЦИПАЛЬНОГО РАЙОНА "ЗАПОЛЯРНЫЙ РАЙОН"</w:t>
      </w:r>
    </w:p>
    <w:p w:rsidR="0034163B" w:rsidRDefault="0034163B">
      <w:pPr>
        <w:pStyle w:val="ConsPlusTitle"/>
        <w:jc w:val="center"/>
      </w:pPr>
      <w:r>
        <w:t>19-я сессия III созыва</w:t>
      </w:r>
    </w:p>
    <w:p w:rsidR="0034163B" w:rsidRDefault="0034163B">
      <w:pPr>
        <w:pStyle w:val="ConsPlusTitle"/>
        <w:jc w:val="center"/>
      </w:pPr>
    </w:p>
    <w:p w:rsidR="0034163B" w:rsidRDefault="0034163B">
      <w:pPr>
        <w:pStyle w:val="ConsPlusTitle"/>
        <w:jc w:val="center"/>
      </w:pPr>
      <w:r>
        <w:t>РЕШЕНИЕ</w:t>
      </w:r>
    </w:p>
    <w:p w:rsidR="0034163B" w:rsidRDefault="0034163B">
      <w:pPr>
        <w:pStyle w:val="ConsPlusTitle"/>
        <w:jc w:val="center"/>
      </w:pPr>
      <w:r>
        <w:t>от 18 февраля 2016 г. N 200-р</w:t>
      </w:r>
    </w:p>
    <w:p w:rsidR="0034163B" w:rsidRDefault="0034163B">
      <w:pPr>
        <w:pStyle w:val="ConsPlusTitle"/>
        <w:jc w:val="center"/>
      </w:pPr>
    </w:p>
    <w:p w:rsidR="0034163B" w:rsidRDefault="0034163B">
      <w:pPr>
        <w:pStyle w:val="ConsPlusTitle"/>
        <w:jc w:val="center"/>
      </w:pPr>
      <w:r>
        <w:t>ОБ УТВЕРЖДЕНИИ ПОЛОЖЕНИЯ О КОМИССИЯХ ПО СОБЛЮДЕНИЮ</w:t>
      </w:r>
    </w:p>
    <w:p w:rsidR="0034163B" w:rsidRDefault="0034163B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34163B" w:rsidRDefault="0034163B">
      <w:pPr>
        <w:pStyle w:val="ConsPlusTitle"/>
        <w:jc w:val="center"/>
      </w:pPr>
      <w:r>
        <w:t>ЗАПОЛЯРНОГО РАЙОНА И УРЕГУЛИРОВАНИЮ КОНФЛИКТА ИНТЕРЕСОВ</w:t>
      </w:r>
    </w:p>
    <w:p w:rsidR="0034163B" w:rsidRDefault="003416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3416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3B" w:rsidRDefault="003416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3B" w:rsidRDefault="003416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63B" w:rsidRDefault="003416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163B" w:rsidRDefault="003416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муниципального района "Заполярный район"</w:t>
            </w:r>
            <w:proofErr w:type="gramEnd"/>
          </w:p>
          <w:p w:rsidR="0034163B" w:rsidRDefault="0034163B">
            <w:pPr>
              <w:pStyle w:val="ConsPlusNormal"/>
              <w:jc w:val="center"/>
            </w:pPr>
            <w:r>
              <w:rPr>
                <w:color w:val="392C69"/>
              </w:rPr>
              <w:t>от 27.10.2017 N 345-р)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3B" w:rsidRDefault="0034163B">
            <w:pPr>
              <w:pStyle w:val="ConsPlusNormal"/>
            </w:pPr>
          </w:p>
        </w:tc>
      </w:tr>
    </w:tbl>
    <w:p w:rsidR="0034163B" w:rsidRDefault="0034163B">
      <w:pPr>
        <w:pStyle w:val="ConsPlusNormal"/>
        <w:jc w:val="both"/>
      </w:pPr>
    </w:p>
    <w:p w:rsidR="0034163B" w:rsidRDefault="0034163B">
      <w:pPr>
        <w:pStyle w:val="ConsPlusNormal"/>
        <w:ind w:firstLine="540"/>
        <w:jc w:val="both"/>
      </w:pPr>
      <w:r>
        <w:t xml:space="preserve">В соответствии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государственных служащих и урегулированию конфликта интересов" Совет муниципального района "Заполярный район" решил: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муниципальных служащих Заполярного района и урегулированию конфликта интересов (прилагается).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Заполярного района руководствоваться настоящим решением при формировании состава комиссии по соблюдению требований к служебному поведению муниципальных служащих и урегулированию конфликта интересов.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34163B" w:rsidRDefault="0034163B">
      <w:pPr>
        <w:pStyle w:val="ConsPlusNormal"/>
        <w:jc w:val="both"/>
      </w:pPr>
    </w:p>
    <w:p w:rsidR="0034163B" w:rsidRDefault="0034163B">
      <w:pPr>
        <w:pStyle w:val="ConsPlusNormal"/>
        <w:jc w:val="right"/>
      </w:pPr>
      <w:r>
        <w:t>Глава</w:t>
      </w:r>
    </w:p>
    <w:p w:rsidR="0034163B" w:rsidRDefault="0034163B">
      <w:pPr>
        <w:pStyle w:val="ConsPlusNormal"/>
        <w:jc w:val="right"/>
      </w:pPr>
      <w:r>
        <w:t>муниципального района</w:t>
      </w:r>
    </w:p>
    <w:p w:rsidR="0034163B" w:rsidRDefault="0034163B">
      <w:pPr>
        <w:pStyle w:val="ConsPlusNormal"/>
        <w:jc w:val="right"/>
      </w:pPr>
      <w:r>
        <w:t>"Заполярный район"</w:t>
      </w:r>
    </w:p>
    <w:p w:rsidR="0034163B" w:rsidRDefault="0034163B">
      <w:pPr>
        <w:pStyle w:val="ConsPlusNormal"/>
        <w:jc w:val="right"/>
      </w:pPr>
      <w:r>
        <w:t>А.Л.МИХЕЕВ</w:t>
      </w:r>
    </w:p>
    <w:p w:rsidR="0034163B" w:rsidRDefault="0034163B">
      <w:pPr>
        <w:pStyle w:val="ConsPlusNormal"/>
        <w:jc w:val="both"/>
      </w:pPr>
    </w:p>
    <w:p w:rsidR="0034163B" w:rsidRDefault="0034163B">
      <w:pPr>
        <w:pStyle w:val="ConsPlusNormal"/>
        <w:jc w:val="both"/>
      </w:pPr>
    </w:p>
    <w:p w:rsidR="0034163B" w:rsidRDefault="0034163B">
      <w:pPr>
        <w:pStyle w:val="ConsPlusNormal"/>
        <w:jc w:val="both"/>
      </w:pPr>
    </w:p>
    <w:p w:rsidR="0034163B" w:rsidRDefault="0034163B">
      <w:pPr>
        <w:pStyle w:val="ConsPlusNormal"/>
        <w:jc w:val="both"/>
      </w:pPr>
    </w:p>
    <w:p w:rsidR="0034163B" w:rsidRDefault="0034163B">
      <w:pPr>
        <w:pStyle w:val="ConsPlusNormal"/>
        <w:jc w:val="both"/>
      </w:pPr>
    </w:p>
    <w:p w:rsidR="0034163B" w:rsidRDefault="0034163B">
      <w:pPr>
        <w:pStyle w:val="ConsPlusNormal"/>
        <w:jc w:val="right"/>
        <w:outlineLvl w:val="0"/>
      </w:pPr>
      <w:r>
        <w:t>Приложение</w:t>
      </w:r>
    </w:p>
    <w:p w:rsidR="0034163B" w:rsidRDefault="0034163B">
      <w:pPr>
        <w:pStyle w:val="ConsPlusNormal"/>
        <w:jc w:val="right"/>
      </w:pPr>
      <w:r>
        <w:t>к решению Совета муниципального</w:t>
      </w:r>
    </w:p>
    <w:p w:rsidR="0034163B" w:rsidRDefault="0034163B">
      <w:pPr>
        <w:pStyle w:val="ConsPlusNormal"/>
        <w:jc w:val="right"/>
      </w:pPr>
      <w:r>
        <w:t>района "Заполярный район"</w:t>
      </w:r>
    </w:p>
    <w:p w:rsidR="0034163B" w:rsidRDefault="0034163B">
      <w:pPr>
        <w:pStyle w:val="ConsPlusNormal"/>
        <w:jc w:val="right"/>
      </w:pPr>
      <w:r>
        <w:t>от 18.02.2016 N 200-р</w:t>
      </w:r>
    </w:p>
    <w:p w:rsidR="0034163B" w:rsidRDefault="0034163B">
      <w:pPr>
        <w:pStyle w:val="ConsPlusNormal"/>
        <w:jc w:val="both"/>
      </w:pPr>
    </w:p>
    <w:p w:rsidR="0034163B" w:rsidRDefault="0034163B">
      <w:pPr>
        <w:pStyle w:val="ConsPlusTitle"/>
        <w:jc w:val="center"/>
      </w:pPr>
      <w:bookmarkStart w:id="0" w:name="P33"/>
      <w:bookmarkEnd w:id="0"/>
      <w:r>
        <w:t>ПОЛОЖЕНИЕ</w:t>
      </w:r>
    </w:p>
    <w:p w:rsidR="0034163B" w:rsidRDefault="0034163B">
      <w:pPr>
        <w:pStyle w:val="ConsPlusTitle"/>
        <w:jc w:val="center"/>
      </w:pPr>
      <w:r>
        <w:t xml:space="preserve">О КОМИССИЯХ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34163B" w:rsidRDefault="0034163B">
      <w:pPr>
        <w:pStyle w:val="ConsPlusTitle"/>
        <w:jc w:val="center"/>
      </w:pPr>
      <w:r>
        <w:t>ПОВЕДЕНИЮ МУНИЦИПАЛЬНЫХ СЛУЖАЩИХ ЗАПОЛЯРНОГО РАЙОНА</w:t>
      </w:r>
    </w:p>
    <w:p w:rsidR="0034163B" w:rsidRDefault="0034163B">
      <w:pPr>
        <w:pStyle w:val="ConsPlusTitle"/>
        <w:jc w:val="center"/>
      </w:pPr>
      <w:r>
        <w:t>И УРЕГУЛИРОВАНИЮ КОНФЛИКТА ИНТЕРЕСОВ</w:t>
      </w:r>
    </w:p>
    <w:p w:rsidR="0034163B" w:rsidRDefault="003416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3416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3B" w:rsidRDefault="003416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3B" w:rsidRDefault="003416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63B" w:rsidRDefault="003416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163B" w:rsidRDefault="003416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муниципального района "Заполярный район"</w:t>
            </w:r>
            <w:proofErr w:type="gramEnd"/>
          </w:p>
          <w:p w:rsidR="0034163B" w:rsidRDefault="0034163B">
            <w:pPr>
              <w:pStyle w:val="ConsPlusNormal"/>
              <w:jc w:val="center"/>
            </w:pPr>
            <w:r>
              <w:rPr>
                <w:color w:val="392C69"/>
              </w:rPr>
              <w:t>от 27.10.2017 N 345-р)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3B" w:rsidRDefault="0034163B">
            <w:pPr>
              <w:pStyle w:val="ConsPlusNormal"/>
            </w:pPr>
          </w:p>
        </w:tc>
      </w:tr>
    </w:tbl>
    <w:p w:rsidR="0034163B" w:rsidRDefault="0034163B">
      <w:pPr>
        <w:pStyle w:val="ConsPlusNormal"/>
        <w:jc w:val="both"/>
      </w:pPr>
    </w:p>
    <w:p w:rsidR="0034163B" w:rsidRDefault="0034163B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Заполярного района и урегулированию конфликта интересов (далее - комиссии, комиссия), образуемых в органах местного самоуправления Заполярного района (далее - орган местного самоуправления)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1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Ненецкого автономного округа, муниципальными правовыми актами органов местного самоуправления и настоящим Положением.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органам местного самоуправления:</w:t>
      </w:r>
    </w:p>
    <w:p w:rsidR="0034163B" w:rsidRDefault="0034163B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муниципальными служащими Заполярного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4163B" w:rsidRDefault="0034163B">
      <w:pPr>
        <w:pStyle w:val="ConsPlusNormal"/>
        <w:spacing w:before="220"/>
        <w:ind w:firstLine="540"/>
        <w:jc w:val="both"/>
      </w:pPr>
      <w:r>
        <w:t>б) в осуществлении в органе местного самоуправления мер по предупреждению коррупции.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5. Комиссия образуется правовым актом органа местного самоуправления. Указанным актом утверждаются состав комиссии и порядок ее работы.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34163B" w:rsidRDefault="0034163B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либо лицо, ответственное за работу по профилактике коррупционных и иных правонарушений органа местного самоуправления (секретарь комиссии), муниципальные служащие из структурного подразделения по вопросам муниципальной службы и кадров, юридического (правового) подразделения, других структурных подразделений органа местного самоуправления, определяемые его руководителем;</w:t>
      </w:r>
      <w:proofErr w:type="gramEnd"/>
    </w:p>
    <w:p w:rsidR="0034163B" w:rsidRDefault="0034163B">
      <w:pPr>
        <w:pStyle w:val="ConsPlusNormal"/>
        <w:spacing w:before="220"/>
        <w:ind w:firstLine="540"/>
        <w:jc w:val="both"/>
      </w:pPr>
      <w:bookmarkStart w:id="1" w:name="P51"/>
      <w:bookmarkEnd w:id="1"/>
      <w:r>
        <w:t>б) представитель Аппарата Администрации Ненецкого автономного округа по вопросам противодействия коррупции;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2" w:name="P52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службой.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3" w:name="P53"/>
      <w:bookmarkEnd w:id="3"/>
      <w:r>
        <w:t>7. Руководитель органа местного самоуправления может принять решение о включении в состав комиссии: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а) представителя Общественной палаты Ненецкого автономного округа;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lastRenderedPageBreak/>
        <w:t>б) представителя общественной организации ветеранов, созданной в органе местного самоуправления;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органе местного самоуправления.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Лица, указанные в </w:t>
      </w:r>
      <w:hyperlink w:anchor="P51">
        <w:r>
          <w:rPr>
            <w:color w:val="0000FF"/>
          </w:rPr>
          <w:t>подпунктах "б"</w:t>
        </w:r>
      </w:hyperlink>
      <w:r>
        <w:t xml:space="preserve"> и </w:t>
      </w:r>
      <w:hyperlink w:anchor="P52">
        <w:r>
          <w:rPr>
            <w:color w:val="0000FF"/>
          </w:rPr>
          <w:t>"в" пункта 6</w:t>
        </w:r>
      </w:hyperlink>
      <w:r>
        <w:t xml:space="preserve"> и в </w:t>
      </w:r>
      <w:hyperlink w:anchor="P53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Администрации Ненецкого автономного округа по вопросам противодействия коррупции, научными организациями и образовательными учреждениями среднего, высшего и дополнительного профессионального образования, с Общественной палатой Ненецкого автономного округа, с общественной организацией ветеранов, созданной в органе местного самоуправления</w:t>
      </w:r>
      <w:proofErr w:type="gramEnd"/>
      <w:r>
        <w:t>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34163B" w:rsidRDefault="003416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решения</w:t>
        </w:r>
      </w:hyperlink>
      <w:r>
        <w:t xml:space="preserve"> Совета муниципального района "Заполярный район" от 27.10.2017 N 345-р)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34163B" w:rsidRDefault="0034163B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4163B" w:rsidRDefault="0034163B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4163B" w:rsidRDefault="0034163B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5" w:name="P66"/>
      <w:bookmarkEnd w:id="5"/>
      <w:r>
        <w:t>14. Основаниями для проведения заседания комиссии являются: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6" w:name="P67"/>
      <w:bookmarkEnd w:id="6"/>
      <w:r>
        <w:t xml:space="preserve">а) представление руководителем органа местного самоуправления в соответствии со </w:t>
      </w:r>
      <w:hyperlink r:id="rId14">
        <w:r>
          <w:rPr>
            <w:color w:val="0000FF"/>
          </w:rPr>
          <w:t>статьей 9.2</w:t>
        </w:r>
      </w:hyperlink>
      <w:r>
        <w:t xml:space="preserve"> закона Ненецкого автономного округа от 24.10.2007 N 140-ОЗ "О муниципальной службе в Ненецком автономном округе", материалов проверки, свидетельствующих: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7" w:name="P68"/>
      <w:bookmarkEnd w:id="7"/>
      <w:r>
        <w:lastRenderedPageBreak/>
        <w:t xml:space="preserve">- о представлении муниципальным служащим недостоверных или неполных сведений, предусмотренных </w:t>
      </w:r>
      <w:hyperlink r:id="rId15">
        <w:r>
          <w:rPr>
            <w:color w:val="0000FF"/>
          </w:rPr>
          <w:t>пунктом 1 части 1 статьи 9.2</w:t>
        </w:r>
      </w:hyperlink>
      <w:r>
        <w:t xml:space="preserve"> названного закона Ненецкого автономного округа;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8" w:name="P69"/>
      <w:bookmarkEnd w:id="8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9" w:name="P70"/>
      <w:bookmarkEnd w:id="9"/>
      <w:r>
        <w:t>б) поступившее в структурное подразделение кадровой службы органа местного самоуправления либо лицу, ответственному за работу по профилактике коррупционных и иных правонарушений органа местного самоуправления подразделение, в порядке, установленном муниципальным правовым актом органа местного самоуправления: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10" w:name="P71"/>
      <w:bookmarkEnd w:id="10"/>
      <w:proofErr w:type="gramStart"/>
      <w:r>
        <w:t>- обращение гражданина, замещавшего в органе местного самоуправления должность муниципальной службы, включенную в перечень должностей, утвержденный решением Совета Заполярного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</w:t>
      </w:r>
      <w:proofErr w:type="gramEnd"/>
      <w:r>
        <w:t xml:space="preserve"> со дня увольнения с муниципальной службы;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11" w:name="P72"/>
      <w:bookmarkEnd w:id="11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12" w:name="P73"/>
      <w:bookmarkEnd w:id="12"/>
      <w:proofErr w:type="gramStart"/>
      <w:r>
        <w:t xml:space="preserve">- заявление муниципального служащего о невозможности выполнить требования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</w:t>
      </w:r>
      <w:proofErr w:type="gramEnd"/>
      <w:r>
        <w:t xml:space="preserve"> </w:t>
      </w:r>
      <w:proofErr w:type="gramStart"/>
      <w: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>
        <w:t>, или в связи с иными обстоятельствами, не зависящими от его воли или воли его супруги (супруга) и несовершеннолетних детей;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13" w:name="P74"/>
      <w:bookmarkEnd w:id="13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14" w:name="P75"/>
      <w:bookmarkEnd w:id="14"/>
      <w: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15" w:name="P76"/>
      <w:bookmarkEnd w:id="15"/>
      <w:proofErr w:type="gramStart"/>
      <w: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7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доходам");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16" w:name="P77"/>
      <w:bookmarkEnd w:id="16"/>
      <w:proofErr w:type="gramStart"/>
      <w:r>
        <w:t xml:space="preserve">д) поступившее в соответствии с </w:t>
      </w:r>
      <w:hyperlink r:id="rId18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19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</w:t>
      </w:r>
      <w:r>
        <w:lastRenderedPageBreak/>
        <w:t>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управления данной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>
        <w:t xml:space="preserve"> договора в коммерческой или некоммерческой организации комиссией не рассматривался.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17" w:name="P79"/>
      <w:bookmarkEnd w:id="17"/>
      <w:r>
        <w:t xml:space="preserve">16. Обращение, указанное в </w:t>
      </w:r>
      <w:hyperlink w:anchor="P7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муниципальной службы в органе местного самоуправления, в структурное подразделение кадровой службы органа местного самоуправления либо лицу, ответственному за работу по профилактике коррупционных и иных правонарушений органа местного самоуправления.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>
        <w:t xml:space="preserve"> </w:t>
      </w:r>
      <w:proofErr w:type="gramStart"/>
      <w: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>
        <w:t xml:space="preserve"> Структурным подразделением кадровой службы органа местного самоуправления либо лицом, ответственным за работу по профилактике коррупционных и иных правонарушений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7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18" w:name="P81"/>
      <w:bookmarkEnd w:id="18"/>
      <w:r>
        <w:t xml:space="preserve">18. </w:t>
      </w:r>
      <w:proofErr w:type="gramStart"/>
      <w:r>
        <w:t xml:space="preserve">Уведомление, указанное в </w:t>
      </w:r>
      <w:hyperlink w:anchor="P77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структурным подразделением кадровой службы органа местного самоуправления либо лицом, ответственным за работу по профилактике коррупционных и иных правонарушений органа местного самоуправления,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  <w:proofErr w:type="gramEnd"/>
    </w:p>
    <w:p w:rsidR="0034163B" w:rsidRDefault="0034163B">
      <w:pPr>
        <w:pStyle w:val="ConsPlusNormal"/>
        <w:spacing w:before="220"/>
        <w:ind w:firstLine="540"/>
        <w:jc w:val="both"/>
      </w:pPr>
      <w:bookmarkStart w:id="19" w:name="P82"/>
      <w:bookmarkEnd w:id="19"/>
      <w:r>
        <w:t xml:space="preserve">19. Уведомление, указанное в </w:t>
      </w:r>
      <w:hyperlink w:anchor="P74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рассматривается структурным подразделением кадровой службы органа местного самоуправления либо лицом, ответственным за работу по профилактике коррупционных и иных правонарушений органа местного самоуправления, которое осуществляет подготовку мотивированного заключения по результатам рассмотрения уведомления.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7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74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77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работники структурного подразделения кадровой службы органа местного самоуправления либо лицо, ответственное за работу по профилактике коррупционных и иных правонарушений в органе местного самоуправления, имеют право проводить собеседование</w:t>
      </w:r>
      <w:proofErr w:type="gramEnd"/>
      <w:r>
        <w:t xml:space="preserve">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</w:t>
      </w:r>
      <w:r>
        <w:lastRenderedPageBreak/>
        <w:t>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20.1. Мотивированные заключения, предусмотренные </w:t>
      </w:r>
      <w:hyperlink w:anchor="P79">
        <w:r>
          <w:rPr>
            <w:color w:val="0000FF"/>
          </w:rPr>
          <w:t>пунктами 16</w:t>
        </w:r>
      </w:hyperlink>
      <w:r>
        <w:t xml:space="preserve">, </w:t>
      </w:r>
      <w:hyperlink w:anchor="P81">
        <w:r>
          <w:rPr>
            <w:color w:val="0000FF"/>
          </w:rPr>
          <w:t>18</w:t>
        </w:r>
      </w:hyperlink>
      <w:r>
        <w:t xml:space="preserve"> и </w:t>
      </w:r>
      <w:hyperlink w:anchor="P82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7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7">
        <w:r>
          <w:rPr>
            <w:color w:val="0000FF"/>
          </w:rPr>
          <w:t>подпункте "д" пункта 14</w:t>
        </w:r>
      </w:hyperlink>
      <w:r>
        <w:t xml:space="preserve"> настоящего Положения;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7">
        <w:r>
          <w:rPr>
            <w:color w:val="0000FF"/>
          </w:rPr>
          <w:t>подпункте "д"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01">
        <w:r>
          <w:rPr>
            <w:color w:val="0000FF"/>
          </w:rPr>
          <w:t>пунктами 28</w:t>
        </w:r>
      </w:hyperlink>
      <w:r>
        <w:t xml:space="preserve">, </w:t>
      </w:r>
      <w:hyperlink w:anchor="P120">
        <w:r>
          <w:rPr>
            <w:color w:val="0000FF"/>
          </w:rPr>
          <w:t>34</w:t>
        </w:r>
      </w:hyperlink>
      <w:r>
        <w:t xml:space="preserve">, </w:t>
      </w:r>
      <w:hyperlink w:anchor="P125">
        <w:r>
          <w:rPr>
            <w:color w:val="0000FF"/>
          </w:rPr>
          <w:t>36</w:t>
        </w:r>
      </w:hyperlink>
      <w:r>
        <w:t xml:space="preserve"> настоящего Положения или иного решения.</w:t>
      </w:r>
    </w:p>
    <w:p w:rsidR="0034163B" w:rsidRDefault="0034163B">
      <w:pPr>
        <w:pStyle w:val="ConsPlusNormal"/>
        <w:jc w:val="both"/>
      </w:pPr>
      <w:r>
        <w:t xml:space="preserve">(п. 20.1 введен </w:t>
      </w:r>
      <w:hyperlink r:id="rId22">
        <w:r>
          <w:rPr>
            <w:color w:val="0000FF"/>
          </w:rPr>
          <w:t>решением</w:t>
        </w:r>
      </w:hyperlink>
      <w:r>
        <w:t xml:space="preserve"> Совета муниципального района "Заполярный район" от 27.10.2017 N 345-р)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21.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3">
        <w:r>
          <w:rPr>
            <w:color w:val="0000FF"/>
          </w:rPr>
          <w:t>пунктами 22</w:t>
        </w:r>
      </w:hyperlink>
      <w:r>
        <w:t xml:space="preserve"> и </w:t>
      </w:r>
      <w:hyperlink w:anchor="P94">
        <w:r>
          <w:rPr>
            <w:color w:val="0000FF"/>
          </w:rPr>
          <w:t>23</w:t>
        </w:r>
      </w:hyperlink>
      <w:r>
        <w:t xml:space="preserve"> настоящего Положения;</w:t>
      </w:r>
    </w:p>
    <w:p w:rsidR="0034163B" w:rsidRDefault="0034163B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кадровой службы органа местного самоуправления либо лицу, ответственному за работу по профилактике коррупционных и иных правонарушений органа местного самоуправления</w:t>
      </w:r>
      <w:proofErr w:type="gramEnd"/>
      <w:r>
        <w:t>, и с результатами ее проверки;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3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20" w:name="P93"/>
      <w:bookmarkEnd w:id="20"/>
      <w:r>
        <w:t xml:space="preserve">22. Заседание комиссии по рассмотрению заявлений, указанных в </w:t>
      </w:r>
      <w:hyperlink w:anchor="P72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21" w:name="P94"/>
      <w:bookmarkEnd w:id="21"/>
      <w:r>
        <w:t xml:space="preserve">23. Уведомление, указанное в </w:t>
      </w:r>
      <w:hyperlink w:anchor="P77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24.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0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lastRenderedPageBreak/>
        <w:t>25. Заседания комиссии могут проводиться в отсутствие муниципального служащего или гражданина в случае:</w:t>
      </w:r>
    </w:p>
    <w:p w:rsidR="0034163B" w:rsidRDefault="0034163B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70">
        <w:r>
          <w:rPr>
            <w:color w:val="0000FF"/>
          </w:rPr>
          <w:t>подпунктом "б" пункта 14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34163B" w:rsidRDefault="0034163B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26.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22" w:name="P101"/>
      <w:bookmarkEnd w:id="22"/>
      <w:r>
        <w:t xml:space="preserve">28. По итогам рассмотрения вопроса, указанного в </w:t>
      </w:r>
      <w:hyperlink w:anchor="P68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муниципальным служащим в соответствии со </w:t>
      </w:r>
      <w:hyperlink r:id="rId23">
        <w:r>
          <w:rPr>
            <w:color w:val="0000FF"/>
          </w:rPr>
          <w:t>статьей 9.2</w:t>
        </w:r>
      </w:hyperlink>
      <w:r>
        <w:t xml:space="preserve"> закона Ненецкого автономного округа от 24.10.2007 N 140-ОЗ "О муниципальной службе в Ненецком автономном округе", являются достоверными и полными;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со </w:t>
      </w:r>
      <w:hyperlink r:id="rId24">
        <w:r>
          <w:rPr>
            <w:color w:val="0000FF"/>
          </w:rPr>
          <w:t>статьей 9.2</w:t>
        </w:r>
      </w:hyperlink>
      <w:r>
        <w:t xml:space="preserve"> закона Ненецкого автономного округа от 24.10.2007 N 140-ОЗ "О муниципальной службе в Ненецком автономном округе",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23" w:name="P104"/>
      <w:bookmarkEnd w:id="23"/>
      <w:r>
        <w:t xml:space="preserve">29. По итогам рассмотрения вопроса, указанного в </w:t>
      </w:r>
      <w:hyperlink w:anchor="P69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7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lastRenderedPageBreak/>
        <w:t xml:space="preserve">31. По итогам рассмотрения вопроса, указанного в </w:t>
      </w:r>
      <w:hyperlink w:anchor="P69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76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25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26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73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24" w:name="P120"/>
      <w:bookmarkEnd w:id="24"/>
      <w:r>
        <w:t xml:space="preserve">34. По итогам рассмотрения вопроса, указанного в </w:t>
      </w:r>
      <w:hyperlink w:anchor="P73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б) признать, что при исполнении муниципальным служащим должностных обязанностей личная </w:t>
      </w:r>
      <w:r>
        <w:lastRenderedPageBreak/>
        <w:t>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вопросов, указанных в </w:t>
      </w:r>
      <w:hyperlink w:anchor="P67">
        <w:r>
          <w:rPr>
            <w:color w:val="0000FF"/>
          </w:rPr>
          <w:t>подпунктах "а"</w:t>
        </w:r>
      </w:hyperlink>
      <w:r>
        <w:t xml:space="preserve">, </w:t>
      </w:r>
      <w:hyperlink w:anchor="P70">
        <w:r>
          <w:rPr>
            <w:color w:val="0000FF"/>
          </w:rPr>
          <w:t>"б"</w:t>
        </w:r>
      </w:hyperlink>
      <w:r>
        <w:t xml:space="preserve">, </w:t>
      </w:r>
      <w:hyperlink w:anchor="P76">
        <w:r>
          <w:rPr>
            <w:color w:val="0000FF"/>
          </w:rPr>
          <w:t>"г"</w:t>
        </w:r>
      </w:hyperlink>
      <w:r>
        <w:t xml:space="preserve"> и </w:t>
      </w:r>
      <w:hyperlink w:anchor="P77">
        <w:r>
          <w:rPr>
            <w:color w:val="0000FF"/>
          </w:rPr>
          <w:t>"д" пункта 14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04">
        <w:r>
          <w:rPr>
            <w:color w:val="0000FF"/>
          </w:rPr>
          <w:t>пунктами 29</w:t>
        </w:r>
      </w:hyperlink>
      <w:r>
        <w:t xml:space="preserve"> - </w:t>
      </w:r>
      <w:hyperlink w:anchor="P120">
        <w:r>
          <w:rPr>
            <w:color w:val="0000FF"/>
          </w:rPr>
          <w:t>34</w:t>
        </w:r>
      </w:hyperlink>
      <w:r>
        <w:t xml:space="preserve"> и </w:t>
      </w:r>
      <w:hyperlink w:anchor="P125">
        <w:r>
          <w:rPr>
            <w:color w:val="0000FF"/>
          </w:rPr>
          <w:t>36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4163B" w:rsidRDefault="0034163B">
      <w:pPr>
        <w:pStyle w:val="ConsPlusNormal"/>
        <w:spacing w:before="220"/>
        <w:ind w:firstLine="540"/>
        <w:jc w:val="both"/>
      </w:pPr>
      <w:bookmarkStart w:id="25" w:name="P125"/>
      <w:bookmarkEnd w:id="25"/>
      <w:r>
        <w:t xml:space="preserve">36. По итогам рассмотрения вопроса, указанного в </w:t>
      </w:r>
      <w:hyperlink w:anchor="P77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вопроса, предусмотренного </w:t>
      </w:r>
      <w:hyperlink w:anchor="P75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38. Для исполнения решений комиссии могут быть подготовлены проекты муниципальных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39. Решения комиссии по вопросам, указанным в </w:t>
      </w:r>
      <w:hyperlink w:anchor="P66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7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41. В протоколе заседания комиссии указываются: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>
        <w:lastRenderedPageBreak/>
        <w:t>конфликта интересов;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43.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44.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4163B" w:rsidRDefault="0034163B">
      <w:pPr>
        <w:pStyle w:val="ConsPlusNormal"/>
        <w:spacing w:before="220"/>
        <w:ind w:firstLine="540"/>
        <w:jc w:val="both"/>
      </w:pPr>
      <w: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7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</w:t>
      </w:r>
      <w:r>
        <w:lastRenderedPageBreak/>
        <w:t>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34163B" w:rsidRDefault="0034163B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 подразделением кадровой службы органа местного самоуправления либо лицом, ответственным за работу по профилактике коррупционных и иных правонарушений органа местного самоуправления.</w:t>
      </w:r>
      <w:proofErr w:type="gramEnd"/>
    </w:p>
    <w:p w:rsidR="0034163B" w:rsidRDefault="0034163B">
      <w:pPr>
        <w:pStyle w:val="ConsPlusNormal"/>
        <w:jc w:val="both"/>
      </w:pPr>
    </w:p>
    <w:p w:rsidR="0034163B" w:rsidRDefault="0034163B">
      <w:pPr>
        <w:pStyle w:val="ConsPlusNormal"/>
        <w:jc w:val="both"/>
      </w:pPr>
    </w:p>
    <w:p w:rsidR="0034163B" w:rsidRDefault="003416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590" w:rsidRDefault="001E7590">
      <w:bookmarkStart w:id="26" w:name="_GoBack"/>
      <w:bookmarkEnd w:id="26"/>
    </w:p>
    <w:sectPr w:rsidR="001E7590" w:rsidSect="002D2DC2">
      <w:pgSz w:w="11906" w:h="16838" w:code="9"/>
      <w:pgMar w:top="1134" w:right="567" w:bottom="1135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3B"/>
    <w:rsid w:val="001E7590"/>
    <w:rsid w:val="0034163B"/>
    <w:rsid w:val="0094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6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16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16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6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16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16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D16FF1ACAF5B693CB49FFFB4430A56D7EA367FB58DB4E80EFDBED030F5EE35DE515A52A555743A4456071EBEF14ABAE373A72E95B10AA7e7m4L" TargetMode="External"/><Relationship Id="rId13" Type="http://schemas.openxmlformats.org/officeDocument/2006/relationships/hyperlink" Target="consultantplus://offline/ref=C7D16FF1ACAF5B693CB481F2A22F5D5AD0E46875B58FBCB957A2E58D67FCE462991E0310E158753E425D5349F1F016FEB060A72195B303BB75DD1DeBm8L" TargetMode="External"/><Relationship Id="rId18" Type="http://schemas.openxmlformats.org/officeDocument/2006/relationships/hyperlink" Target="consultantplus://offline/ref=C7D16FF1ACAF5B693CB49FFFB4430A56D7EB3F7FB183B4E80EFDBED030F5EE35DE515A50A65E206F06085E4FFCBA47B3FB6FA725e8m8L" TargetMode="External"/><Relationship Id="rId26" Type="http://schemas.openxmlformats.org/officeDocument/2006/relationships/hyperlink" Target="consultantplus://offline/ref=C7D16FF1ACAF5B693CB49FFFB4430A56D7EA377FBF88B4E80EFDBED030F5EE35DE515A52A555753C4A56071EBEF14ABAE373A72E95B10AA7e7m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D16FF1ACAF5B693CB49FFFB4430A56D7EB3F7FB183B4E80EFDBED030F5EE35DE515A51AD5E206F06085E4FFCBA47B3FB6FA725e8m8L" TargetMode="External"/><Relationship Id="rId7" Type="http://schemas.openxmlformats.org/officeDocument/2006/relationships/hyperlink" Target="consultantplus://offline/ref=C7D16FF1ACAF5B693CB49FFFB4430A56D7EB3F7FB183B4E80EFDBED030F5EE35CC51025EA5536A3E4B43514FF8eAm7L" TargetMode="External"/><Relationship Id="rId12" Type="http://schemas.openxmlformats.org/officeDocument/2006/relationships/hyperlink" Target="consultantplus://offline/ref=C7D16FF1ACAF5B693CB49FFFB4430A56D7EB3F7FB183B4E80EFDBED030F5EE35CC51025EA5536A3E4B43514FF8eAm7L" TargetMode="External"/><Relationship Id="rId17" Type="http://schemas.openxmlformats.org/officeDocument/2006/relationships/hyperlink" Target="consultantplus://offline/ref=C7D16FF1ACAF5B693CB49FFFB4430A56D7EA377FBF88B4E80EFDBED030F5EE35DE515A52A555753C4A56071EBEF14ABAE373A72E95B10AA7e7m4L" TargetMode="External"/><Relationship Id="rId25" Type="http://schemas.openxmlformats.org/officeDocument/2006/relationships/hyperlink" Target="consultantplus://offline/ref=C7D16FF1ACAF5B693CB49FFFB4430A56D7EA377FBF88B4E80EFDBED030F5EE35DE515A52A555753C4A56071EBEF14ABAE373A72E95B10AA7e7m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D16FF1ACAF5B693CB49FFFB4430A56D7EA377FB28BB4E80EFDBED030F5EE35CC51025EA5536A3E4B43514FF8eAm7L" TargetMode="External"/><Relationship Id="rId20" Type="http://schemas.openxmlformats.org/officeDocument/2006/relationships/hyperlink" Target="consultantplus://offline/ref=C7D16FF1ACAF5B693CB49FFFB4430A56D7EB3F7FB183B4E80EFDBED030F5EE35DE515A51AD5E206F06085E4FFCBA47B3FB6FA725e8m8L" TargetMode="External"/><Relationship Id="rId29" Type="http://schemas.openxmlformats.org/officeDocument/2006/relationships/hyperlink" Target="consultantplus://offline/ref=C7D16FF1ACAF5B693CB49FFFB4430A56D7EB3F7FB183B4E80EFDBED030F5EE35DE515A51AD5E206F06085E4FFCBA47B3FB6FA725e8m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D16FF1ACAF5B693CB481F2A22F5D5AD0E46875B58FBCB957A2E58D67FCE462991E0310E158753E425D534AF1F016FEB060A72195B303BB75DD1DeBm8L" TargetMode="External"/><Relationship Id="rId11" Type="http://schemas.openxmlformats.org/officeDocument/2006/relationships/hyperlink" Target="consultantplus://offline/ref=C7D16FF1ACAF5B693CB49FFFB4430A56D1E7317DBDDDE3EA5FA8B0D538A5B425C8185755BB557D20405D51e4mCL" TargetMode="External"/><Relationship Id="rId24" Type="http://schemas.openxmlformats.org/officeDocument/2006/relationships/hyperlink" Target="consultantplus://offline/ref=C7D16FF1ACAF5B693CB481F2A22F5D5AD0E46875B38FBEB653A2E58D67FCE462991E0310E158753E4258504CF1F016FEB060A72195B303BB75DD1DeBm8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7D16FF1ACAF5B693CB481F2A22F5D5AD0E46875B38FBEB653A2E58D67FCE462991E0310E158753E4258504AF1F016FEB060A72195B303BB75DD1DeBm8L" TargetMode="External"/><Relationship Id="rId23" Type="http://schemas.openxmlformats.org/officeDocument/2006/relationships/hyperlink" Target="consultantplus://offline/ref=C7D16FF1ACAF5B693CB481F2A22F5D5AD0E46875B38FBEB653A2E58D67FCE462991E0310E158753E4258504CF1F016FEB060A72195B303BB75DD1DeBm8L" TargetMode="External"/><Relationship Id="rId28" Type="http://schemas.openxmlformats.org/officeDocument/2006/relationships/hyperlink" Target="consultantplus://offline/ref=C7D16FF1ACAF5B693CB49FFFB4430A56D7EA377FB28BB4E80EFDBED030F5EE35CC51025EA5536A3E4B43514FF8eAm7L" TargetMode="External"/><Relationship Id="rId10" Type="http://schemas.openxmlformats.org/officeDocument/2006/relationships/hyperlink" Target="consultantplus://offline/ref=C7D16FF1ACAF5B693CB49FFFB4430A56D7EB3F7FB183B4E80EFDBED030F5EE35CC51025EA5536A3E4B43514FF8eAm7L" TargetMode="External"/><Relationship Id="rId19" Type="http://schemas.openxmlformats.org/officeDocument/2006/relationships/hyperlink" Target="consultantplus://offline/ref=C7D16FF1ACAF5B693CB49FFFB4430A56D7EA3279B689B4E80EFDBED030F5EE35DE515A52A2547735160C171AF7A441A4E564B9258BB1e0m9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D16FF1ACAF5B693CB481F2A22F5D5AD0E46875B58FBCB957A2E58D67FCE462991E0310E158753E425D534AF1F016FEB060A72195B303BB75DD1DeBm8L" TargetMode="External"/><Relationship Id="rId14" Type="http://schemas.openxmlformats.org/officeDocument/2006/relationships/hyperlink" Target="consultantplus://offline/ref=C7D16FF1ACAF5B693CB481F2A22F5D5AD0E46875B38FBEB653A2E58D67FCE462991E0310E158753E4258504CF1F016FEB060A72195B303BB75DD1DeBm8L" TargetMode="External"/><Relationship Id="rId22" Type="http://schemas.openxmlformats.org/officeDocument/2006/relationships/hyperlink" Target="consultantplus://offline/ref=C7D16FF1ACAF5B693CB481F2A22F5D5AD0E46875B58FBCB957A2E58D67FCE462991E0310E158753E425D5348F1F016FEB060A72195B303BB75DD1DeBm8L" TargetMode="External"/><Relationship Id="rId27" Type="http://schemas.openxmlformats.org/officeDocument/2006/relationships/hyperlink" Target="consultantplus://offline/ref=C7D16FF1ACAF5B693CB49FFFB4430A56D7EA377FB28BB4E80EFDBED030F5EE35CC51025EA5536A3E4B43514FF8eAm7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5946</Words>
  <Characters>33897</Characters>
  <Application>Microsoft Office Word</Application>
  <DocSecurity>0</DocSecurity>
  <Lines>282</Lines>
  <Paragraphs>79</Paragraphs>
  <ScaleCrop>false</ScaleCrop>
  <Company/>
  <LinksUpToDate>false</LinksUpToDate>
  <CharactersWithSpaces>39764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Рясков Александр Сергеевич</dc:creator>
  <cp:lastModifiedBy>Рясков Александр Сергеевич</cp:lastModifiedBy>
  <cp:revision>2</cp:revision>
  <dcterms:created xsi:type="dcterms:W3CDTF">2023-09-06T11:38:00Z</dcterms:created>
  <dcterms:modified xsi:type="dcterms:W3CDTF">2023-09-06T11:39:00Z</dcterms:modified>
</cp:coreProperties>
</file>