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4A4" w:rsidRDefault="003C64A4" w:rsidP="003C64A4">
      <w:pPr>
        <w:shd w:val="clear" w:color="auto" w:fill="FFFFFF"/>
        <w:spacing w:before="240" w:after="240" w:line="540" w:lineRule="atLeast"/>
        <w:ind w:firstLine="709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Прокуратура Ненецкого автономного округа разъясняет:</w:t>
      </w:r>
    </w:p>
    <w:p w:rsidR="00AE6B52" w:rsidRPr="003715F7" w:rsidRDefault="003715F7" w:rsidP="003C64A4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3715F7">
        <w:rPr>
          <w:b/>
          <w:bCs/>
          <w:color w:val="333333"/>
          <w:sz w:val="28"/>
          <w:szCs w:val="28"/>
        </w:rPr>
        <w:t>Профилактика коррупции в коммерческих и некоммерческих организациях</w:t>
      </w:r>
    </w:p>
    <w:p w:rsidR="00AE6B52" w:rsidRPr="00AE6B52" w:rsidRDefault="00AE6B52" w:rsidP="00AE6B52">
      <w:pPr>
        <w:shd w:val="clear" w:color="auto" w:fill="FFFFFF"/>
        <w:rPr>
          <w:rFonts w:ascii="Roboto" w:hAnsi="Roboto"/>
          <w:color w:val="000000"/>
        </w:rPr>
      </w:pPr>
      <w:r w:rsidRPr="00AE6B52">
        <w:rPr>
          <w:rFonts w:ascii="Roboto" w:hAnsi="Roboto"/>
          <w:color w:val="000000"/>
        </w:rPr>
        <w:t> </w:t>
      </w:r>
    </w:p>
    <w:p w:rsidR="00AE6B52" w:rsidRPr="003715F7" w:rsidRDefault="00AE6B52" w:rsidP="003715F7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3715F7">
        <w:rPr>
          <w:color w:val="333333"/>
          <w:sz w:val="28"/>
          <w:szCs w:val="28"/>
        </w:rPr>
        <w:t>Федеральный закон от 25.12.2008 № 273-ФЗ «О противодействии коррупции» возлагает на организации</w:t>
      </w:r>
      <w:r w:rsidR="003715F7">
        <w:rPr>
          <w:color w:val="333333"/>
          <w:sz w:val="28"/>
          <w:szCs w:val="28"/>
        </w:rPr>
        <w:t xml:space="preserve"> вне зависимости от форм собственности</w:t>
      </w:r>
      <w:r w:rsidRPr="003715F7">
        <w:rPr>
          <w:color w:val="333333"/>
          <w:sz w:val="28"/>
          <w:szCs w:val="28"/>
        </w:rPr>
        <w:t xml:space="preserve"> обязанность разрабатывать и принимать меры по предупреждению коррупции. Указанные меры предусмотрены статьей 13.3 указанного федерального закона и могут включать в себя:</w:t>
      </w:r>
    </w:p>
    <w:p w:rsidR="00AE6B52" w:rsidRPr="003715F7" w:rsidRDefault="00AE6B52" w:rsidP="003715F7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3715F7">
        <w:rPr>
          <w:color w:val="333333"/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AE6B52" w:rsidRPr="003715F7" w:rsidRDefault="00AE6B52" w:rsidP="003715F7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3715F7">
        <w:rPr>
          <w:color w:val="333333"/>
          <w:sz w:val="28"/>
          <w:szCs w:val="28"/>
        </w:rPr>
        <w:t>2) сотрудничество организации с правоохранительными органами;</w:t>
      </w:r>
    </w:p>
    <w:p w:rsidR="00AE6B52" w:rsidRPr="003715F7" w:rsidRDefault="00AE6B52" w:rsidP="003715F7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3715F7">
        <w:rPr>
          <w:color w:val="333333"/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AE6B52" w:rsidRPr="003715F7" w:rsidRDefault="00AE6B52" w:rsidP="003715F7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3715F7">
        <w:rPr>
          <w:color w:val="333333"/>
          <w:sz w:val="28"/>
          <w:szCs w:val="28"/>
        </w:rPr>
        <w:t>4) принятие кодекса этики и служебного поведения работников организации;</w:t>
      </w:r>
    </w:p>
    <w:p w:rsidR="00AE6B52" w:rsidRPr="003715F7" w:rsidRDefault="00AE6B52" w:rsidP="003715F7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3715F7">
        <w:rPr>
          <w:color w:val="333333"/>
          <w:sz w:val="28"/>
          <w:szCs w:val="28"/>
        </w:rPr>
        <w:t>5) предотвращение и урегулирование конфликта интересов;</w:t>
      </w:r>
    </w:p>
    <w:p w:rsidR="00AE6B52" w:rsidRPr="003715F7" w:rsidRDefault="00AE6B52" w:rsidP="003715F7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3715F7">
        <w:rPr>
          <w:color w:val="333333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AE6B52" w:rsidRPr="003715F7" w:rsidRDefault="00AE6B52" w:rsidP="003715F7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3715F7">
        <w:rPr>
          <w:color w:val="333333"/>
          <w:sz w:val="28"/>
          <w:szCs w:val="28"/>
        </w:rPr>
        <w:t>Следует отметить, что закон не уточняет организационно-правовые формы юридических лиц, в связи с чем все организации вне зависимости от их формы собственности: как государственные и муниципальные учреждения (предприятия), так и частные коммерческие и некоммерческие организации обязаны принимать комплекс мер по предупреждению коррупции.</w:t>
      </w:r>
    </w:p>
    <w:p w:rsidR="00AE6B52" w:rsidRPr="003715F7" w:rsidRDefault="00AE6B52" w:rsidP="003715F7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3715F7">
        <w:rPr>
          <w:color w:val="333333"/>
          <w:sz w:val="28"/>
          <w:szCs w:val="28"/>
        </w:rPr>
        <w:t>За неисполнение установленных обязанностей виновные лица несут ответственность, предусмотренную законодательством Российской Федерации.</w:t>
      </w:r>
    </w:p>
    <w:p w:rsidR="005975A5" w:rsidRPr="003715F7" w:rsidRDefault="005975A5" w:rsidP="003715F7">
      <w:pPr>
        <w:ind w:firstLine="709"/>
        <w:jc w:val="both"/>
        <w:rPr>
          <w:sz w:val="28"/>
          <w:szCs w:val="28"/>
        </w:rPr>
      </w:pPr>
    </w:p>
    <w:sectPr w:rsidR="005975A5" w:rsidRPr="0037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F3DF6"/>
    <w:multiLevelType w:val="multilevel"/>
    <w:tmpl w:val="9BB0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0B"/>
    <w:rsid w:val="003715F7"/>
    <w:rsid w:val="003C64A4"/>
    <w:rsid w:val="005975A5"/>
    <w:rsid w:val="0067460B"/>
    <w:rsid w:val="00A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51E12"/>
  <w15:docId w15:val="{82CDFDB9-6E15-41E8-B3D1-93B17BAC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1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0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70776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88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5294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029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807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99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7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2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dacuk.o.v</dc:creator>
  <cp:keywords/>
  <dc:description/>
  <cp:lastModifiedBy>Шулакова Ксения Олеговна</cp:lastModifiedBy>
  <cp:revision>2</cp:revision>
  <dcterms:created xsi:type="dcterms:W3CDTF">2021-12-09T09:20:00Z</dcterms:created>
  <dcterms:modified xsi:type="dcterms:W3CDTF">2021-12-09T09:20:00Z</dcterms:modified>
</cp:coreProperties>
</file>