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0A" w:rsidRPr="00A50A0A" w:rsidRDefault="00A50A0A" w:rsidP="002F7595">
      <w:pPr>
        <w:shd w:val="clear" w:color="auto" w:fill="FFFFFF"/>
        <w:snapToGrid w:val="0"/>
        <w:ind w:firstLine="709"/>
        <w:jc w:val="center"/>
        <w:rPr>
          <w:rFonts w:eastAsia="Calibri"/>
          <w:b/>
          <w:snapToGrid/>
          <w:sz w:val="32"/>
          <w:szCs w:val="32"/>
          <w:lang w:eastAsia="en-US"/>
        </w:rPr>
      </w:pPr>
      <w:r w:rsidRPr="00A50A0A">
        <w:rPr>
          <w:rFonts w:eastAsia="Calibri"/>
          <w:b/>
          <w:snapToGrid/>
          <w:sz w:val="32"/>
          <w:szCs w:val="32"/>
          <w:lang w:eastAsia="en-US"/>
        </w:rPr>
        <w:t xml:space="preserve">Актуальные вопросы уплаты организациями транспортного и земельного налогов обсудят на </w:t>
      </w:r>
      <w:proofErr w:type="spellStart"/>
      <w:r w:rsidRPr="00A50A0A">
        <w:rPr>
          <w:rFonts w:eastAsia="Calibri"/>
          <w:b/>
          <w:snapToGrid/>
          <w:sz w:val="32"/>
          <w:szCs w:val="32"/>
          <w:lang w:eastAsia="en-US"/>
        </w:rPr>
        <w:t>вебинаре</w:t>
      </w:r>
      <w:proofErr w:type="spellEnd"/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 xml:space="preserve">17 декабря 2021 года УФНС России по Архангельской области и Ненецкому автономному округу проведет </w:t>
      </w:r>
      <w:proofErr w:type="spellStart"/>
      <w:r w:rsidRPr="00A50A0A">
        <w:rPr>
          <w:rFonts w:eastAsia="Calibri"/>
          <w:snapToGrid/>
          <w:sz w:val="32"/>
          <w:szCs w:val="32"/>
          <w:lang w:eastAsia="en-US"/>
        </w:rPr>
        <w:t>вебинар</w:t>
      </w:r>
      <w:proofErr w:type="spellEnd"/>
      <w:r w:rsidRPr="00A50A0A">
        <w:rPr>
          <w:rFonts w:eastAsia="Calibri"/>
          <w:snapToGrid/>
          <w:sz w:val="32"/>
          <w:szCs w:val="32"/>
          <w:lang w:eastAsia="en-US"/>
        </w:rPr>
        <w:t xml:space="preserve"> на тему: «Актуальные вопросы налогообложения юридических лиц по земельному и транспортному налогам», начало – в 15.00. </w:t>
      </w:r>
      <w:bookmarkStart w:id="0" w:name="_GoBack"/>
      <w:bookmarkEnd w:id="0"/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На интерактивном семинаре будут рассмотрены следующие вопросы: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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исчисление организациями транспортного и земельного налогов;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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проведение сверки с информационными ресурсами налоговых органов;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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уплата организациями авансовых платежей  по имущественным налогам;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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 xml:space="preserve">изменения налогового законодательства по имущественным налогам юридических лиц.  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 xml:space="preserve">Задать вопросы по теме </w:t>
      </w:r>
      <w:proofErr w:type="spellStart"/>
      <w:r w:rsidRPr="00A50A0A">
        <w:rPr>
          <w:rFonts w:eastAsia="Calibri"/>
          <w:snapToGrid/>
          <w:sz w:val="32"/>
          <w:szCs w:val="32"/>
          <w:lang w:eastAsia="en-US"/>
        </w:rPr>
        <w:t>вебинара</w:t>
      </w:r>
      <w:proofErr w:type="spellEnd"/>
      <w:r w:rsidRPr="00A50A0A">
        <w:rPr>
          <w:rFonts w:eastAsia="Calibri"/>
          <w:snapToGrid/>
          <w:sz w:val="32"/>
          <w:szCs w:val="32"/>
          <w:lang w:eastAsia="en-US"/>
        </w:rPr>
        <w:t xml:space="preserve"> можно предварительно на стартовой странице </w:t>
      </w:r>
      <w:proofErr w:type="spellStart"/>
      <w:r w:rsidRPr="00A50A0A">
        <w:rPr>
          <w:rFonts w:eastAsia="Calibri"/>
          <w:snapToGrid/>
          <w:sz w:val="32"/>
          <w:szCs w:val="32"/>
          <w:lang w:eastAsia="en-US"/>
        </w:rPr>
        <w:t>вебинара</w:t>
      </w:r>
      <w:proofErr w:type="spellEnd"/>
      <w:r w:rsidRPr="00A50A0A">
        <w:rPr>
          <w:rFonts w:eastAsia="Calibri"/>
          <w:snapToGrid/>
          <w:sz w:val="32"/>
          <w:szCs w:val="32"/>
          <w:lang w:eastAsia="en-US"/>
        </w:rPr>
        <w:t xml:space="preserve"> либо непосредственно в ходе мероприятия, воспользовавшись разделом чата «Вопросы». 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Для участия в интерактивном семинаре необходимо: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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подготовить компьютер со скоростью Интернета не меньше 2 Мбит/</w:t>
      </w:r>
      <w:proofErr w:type="gramStart"/>
      <w:r w:rsidRPr="00A50A0A">
        <w:rPr>
          <w:rFonts w:eastAsia="Calibri"/>
          <w:snapToGrid/>
          <w:sz w:val="32"/>
          <w:szCs w:val="32"/>
          <w:lang w:eastAsia="en-US"/>
        </w:rPr>
        <w:t>с</w:t>
      </w:r>
      <w:proofErr w:type="gramEnd"/>
      <w:r w:rsidRPr="00A50A0A">
        <w:rPr>
          <w:rFonts w:eastAsia="Calibri"/>
          <w:snapToGrid/>
          <w:sz w:val="32"/>
          <w:szCs w:val="32"/>
          <w:lang w:eastAsia="en-US"/>
        </w:rPr>
        <w:t>;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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перейти по ссылке (https://w.sbis.ru/webinar/17122021);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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на открывшейся странице нажать «Буду участвовать»;</w:t>
      </w:r>
    </w:p>
    <w:p w:rsidR="00A50A0A" w:rsidRPr="00A50A0A" w:rsidRDefault="00A50A0A" w:rsidP="00A50A0A">
      <w:pPr>
        <w:shd w:val="clear" w:color="auto" w:fill="FFFFFF"/>
        <w:snapToGrid w:val="0"/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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за 15 минут до начала зайти в Личный кабинет на сайте online.sbis.ru и в верхней части экрана выбрать «Присоединиться».</w:t>
      </w:r>
    </w:p>
    <w:p w:rsidR="00E25F81" w:rsidRPr="006320C2" w:rsidRDefault="00A50A0A" w:rsidP="00A50A0A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  <w:proofErr w:type="spellStart"/>
      <w:r w:rsidRPr="00A50A0A">
        <w:rPr>
          <w:rFonts w:eastAsia="Calibri"/>
          <w:snapToGrid/>
          <w:sz w:val="32"/>
          <w:szCs w:val="32"/>
          <w:lang w:eastAsia="en-US"/>
        </w:rPr>
        <w:t>Вебинар</w:t>
      </w:r>
      <w:proofErr w:type="spellEnd"/>
      <w:r w:rsidRPr="00A50A0A">
        <w:rPr>
          <w:rFonts w:eastAsia="Calibri"/>
          <w:snapToGrid/>
          <w:sz w:val="32"/>
          <w:szCs w:val="32"/>
          <w:lang w:eastAsia="en-US"/>
        </w:rPr>
        <w:t xml:space="preserve"> бесплатный, принять участие в нём может любой желающий.</w:t>
      </w:r>
    </w:p>
    <w:p w:rsidR="00E25F81" w:rsidRPr="006320C2" w:rsidRDefault="00E25F81" w:rsidP="00E25F81">
      <w:pPr>
        <w:snapToGrid w:val="0"/>
        <w:rPr>
          <w:snapToGrid/>
          <w:sz w:val="32"/>
          <w:szCs w:val="32"/>
        </w:rPr>
      </w:pPr>
    </w:p>
    <w:p w:rsidR="00AB0624" w:rsidRDefault="00AB0624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50A0A" w:rsidRDefault="00A50A0A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50A0A" w:rsidRDefault="00A50A0A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50A0A" w:rsidRDefault="00A50A0A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50A0A" w:rsidRDefault="00A50A0A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50A0A" w:rsidRDefault="00A50A0A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50A0A" w:rsidRDefault="00A50A0A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50A0A" w:rsidRDefault="00A50A0A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50A0A" w:rsidRPr="006320C2" w:rsidRDefault="00A50A0A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87A0F" w:rsidRPr="006320C2" w:rsidRDefault="00687A0F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320C2" w:rsidRPr="006320C2" w:rsidRDefault="006320C2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320C2" w:rsidRPr="006320C2" w:rsidRDefault="006320C2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320C2" w:rsidRPr="006320C2" w:rsidRDefault="006320C2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50A0A" w:rsidRPr="00A50A0A" w:rsidRDefault="00A50A0A" w:rsidP="00A50A0A">
      <w:pPr>
        <w:ind w:firstLine="709"/>
        <w:jc w:val="center"/>
        <w:rPr>
          <w:rFonts w:eastAsia="Calibri"/>
          <w:b/>
          <w:snapToGrid/>
          <w:sz w:val="32"/>
          <w:szCs w:val="32"/>
          <w:lang w:eastAsia="en-US"/>
        </w:rPr>
      </w:pPr>
      <w:r w:rsidRPr="00A50A0A">
        <w:rPr>
          <w:rFonts w:eastAsia="Calibri"/>
          <w:b/>
          <w:snapToGrid/>
          <w:sz w:val="32"/>
          <w:szCs w:val="32"/>
          <w:lang w:eastAsia="en-US"/>
        </w:rPr>
        <w:lastRenderedPageBreak/>
        <w:t>Как избежать исключения из ЕГРИП</w:t>
      </w:r>
    </w:p>
    <w:p w:rsidR="00A50A0A" w:rsidRPr="00A50A0A" w:rsidRDefault="00A50A0A" w:rsidP="00A50A0A">
      <w:pPr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</w:p>
    <w:p w:rsidR="00925780" w:rsidRDefault="00925780" w:rsidP="00A50A0A">
      <w:pPr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>
        <w:rPr>
          <w:rFonts w:eastAsia="Calibri"/>
          <w:snapToGrid/>
          <w:sz w:val="32"/>
          <w:szCs w:val="32"/>
          <w:lang w:eastAsia="en-US"/>
        </w:rPr>
        <w:t>В Ненецком автономном округе на основании решения ИФНС России по г. Архангельску (регистрирующий орган) из Единого государственного реестра индивидуальных предпринимателей (ЕГРИП) исключен 171 субъект предпринимательства.</w:t>
      </w:r>
    </w:p>
    <w:p w:rsidR="00A50A0A" w:rsidRPr="00A50A0A" w:rsidRDefault="00925780" w:rsidP="00A50A0A">
      <w:pPr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>
        <w:rPr>
          <w:rFonts w:eastAsia="Calibri"/>
          <w:snapToGrid/>
          <w:sz w:val="32"/>
          <w:szCs w:val="32"/>
          <w:lang w:eastAsia="en-US"/>
        </w:rPr>
        <w:t>Н</w:t>
      </w:r>
      <w:r w:rsidR="00A50A0A" w:rsidRPr="00A50A0A">
        <w:rPr>
          <w:rFonts w:eastAsia="Calibri"/>
          <w:snapToGrid/>
          <w:sz w:val="32"/>
          <w:szCs w:val="32"/>
          <w:lang w:eastAsia="en-US"/>
        </w:rPr>
        <w:t>едействующие индивидуальные предприниматели подлежат исключению из Единого государственного реестра индивидуальных предпринимателей (ЕГРИП) в случае непредставления в течение 15 месяцев документов отчетности, сведений о расчетах, предусмотренных законодательством Российской Федерации о налогах и сборах, и наличия при этом задолженности.</w:t>
      </w:r>
    </w:p>
    <w:p w:rsidR="00A50A0A" w:rsidRPr="00A50A0A" w:rsidRDefault="00A50A0A" w:rsidP="00A50A0A">
      <w:pPr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О принятом регистрирующим органом решении о предстоящем исключении предприниматели могут узнать из «Вестника государственной регистрации», а также на сайте ФНС России в электронных сервисах «Прозрачный бизнес» и «Представление сведений из ЕГРЮЛ\ЕГРИП в электронном виде».</w:t>
      </w:r>
    </w:p>
    <w:p w:rsidR="00A50A0A" w:rsidRPr="00A50A0A" w:rsidRDefault="00A50A0A" w:rsidP="00A50A0A">
      <w:pPr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Чтобы избежать исключения из ЕГРИП, в том числе, если предприниматель фактически осуществляет деятельность, необходимо в течение месяца со дня опубликования решения о предстоящем исключении направить в регистрирующий орган заявление с мотивированными возражениями в связи с исключением индивидуального предпринимателя из государственного реестра.</w:t>
      </w:r>
    </w:p>
    <w:p w:rsidR="00A50A0A" w:rsidRPr="00A50A0A" w:rsidRDefault="00A50A0A" w:rsidP="00A50A0A">
      <w:pPr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Такое заявление может быть подано любым заинтересованным лицом одним из удобных способов, предусмотренных пунктом 6 статьи 9 Федерального закона «О государственной регистрации юридических лиц и индивидуальных предпринимателей»:</w:t>
      </w:r>
    </w:p>
    <w:p w:rsidR="00A50A0A" w:rsidRPr="00A50A0A" w:rsidRDefault="00A50A0A" w:rsidP="00A50A0A">
      <w:pPr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•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почтовым отправлением (в этом случае подлинность подписи должна быть засвидетельствована в нотариальном порядке);</w:t>
      </w:r>
    </w:p>
    <w:p w:rsidR="00A50A0A" w:rsidRPr="00A50A0A" w:rsidRDefault="00A50A0A" w:rsidP="00A50A0A">
      <w:pPr>
        <w:ind w:firstLine="709"/>
        <w:jc w:val="both"/>
        <w:rPr>
          <w:rFonts w:eastAsia="Calibri"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•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непосредственно (в том числе представителем, действующим по нотариально удостоверенной доверенности);</w:t>
      </w:r>
    </w:p>
    <w:p w:rsidR="002E4EFF" w:rsidRPr="00510BBC" w:rsidRDefault="00A50A0A" w:rsidP="00A50A0A">
      <w:pPr>
        <w:ind w:firstLine="709"/>
        <w:jc w:val="both"/>
        <w:rPr>
          <w:rFonts w:eastAsiaTheme="minorHAnsi"/>
          <w:b/>
          <w:snapToGrid/>
          <w:sz w:val="32"/>
          <w:szCs w:val="32"/>
          <w:lang w:eastAsia="en-US"/>
        </w:rPr>
      </w:pPr>
      <w:r w:rsidRPr="00A50A0A">
        <w:rPr>
          <w:rFonts w:eastAsia="Calibri"/>
          <w:snapToGrid/>
          <w:sz w:val="32"/>
          <w:szCs w:val="32"/>
          <w:lang w:eastAsia="en-US"/>
        </w:rPr>
        <w:t>•</w:t>
      </w:r>
      <w:r w:rsidRPr="00A50A0A">
        <w:rPr>
          <w:rFonts w:eastAsia="Calibri"/>
          <w:snapToGrid/>
          <w:sz w:val="32"/>
          <w:szCs w:val="32"/>
          <w:lang w:eastAsia="en-US"/>
        </w:rPr>
        <w:tab/>
        <w:t>в форме электронного документа, подписанного электронной подписью.</w:t>
      </w:r>
    </w:p>
    <w:p w:rsidR="009B40A9" w:rsidRPr="00925780" w:rsidRDefault="00925780" w:rsidP="00614A40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>
        <w:rPr>
          <w:rFonts w:eastAsiaTheme="minorHAnsi"/>
          <w:b/>
          <w:snapToGrid/>
          <w:sz w:val="32"/>
          <w:szCs w:val="32"/>
          <w:lang w:eastAsia="en-US"/>
        </w:rPr>
        <w:t xml:space="preserve">Важно! </w:t>
      </w:r>
      <w:r w:rsidRPr="00925780">
        <w:rPr>
          <w:rFonts w:eastAsiaTheme="minorHAnsi"/>
          <w:snapToGrid/>
          <w:sz w:val="32"/>
          <w:szCs w:val="32"/>
          <w:lang w:eastAsia="en-US"/>
        </w:rPr>
        <w:t>Предпринимателям</w:t>
      </w:r>
      <w:r>
        <w:rPr>
          <w:rFonts w:eastAsiaTheme="minorHAnsi"/>
          <w:snapToGrid/>
          <w:sz w:val="32"/>
          <w:szCs w:val="32"/>
          <w:lang w:eastAsia="en-US"/>
        </w:rPr>
        <w:t>, которые не планируют прекращать деятельность, необходимо контролировать своевременность представления отчетности и уплаты налогов. Неисполнение этих обязанностей приведет к исключению из ЕГРИП, то есть фактически к закрытию бизнеса.</w:t>
      </w:r>
    </w:p>
    <w:p w:rsidR="009B40A9" w:rsidRPr="00510BBC" w:rsidRDefault="009B40A9" w:rsidP="00614A40">
      <w:pPr>
        <w:ind w:firstLine="709"/>
        <w:jc w:val="both"/>
        <w:rPr>
          <w:rFonts w:eastAsiaTheme="minorHAnsi"/>
          <w:b/>
          <w:snapToGrid/>
          <w:sz w:val="32"/>
          <w:szCs w:val="32"/>
          <w:lang w:eastAsia="en-US"/>
        </w:rPr>
      </w:pPr>
    </w:p>
    <w:p w:rsidR="00687A0F" w:rsidRPr="00510BBC" w:rsidRDefault="00687A0F" w:rsidP="00614A40">
      <w:pPr>
        <w:ind w:firstLine="709"/>
        <w:jc w:val="both"/>
        <w:rPr>
          <w:rFonts w:eastAsiaTheme="minorHAnsi"/>
          <w:b/>
          <w:snapToGrid/>
          <w:sz w:val="32"/>
          <w:szCs w:val="32"/>
          <w:lang w:eastAsia="en-US"/>
        </w:rPr>
      </w:pPr>
    </w:p>
    <w:p w:rsidR="00687A0F" w:rsidRPr="00510BBC" w:rsidRDefault="00687A0F" w:rsidP="00614A40">
      <w:pPr>
        <w:ind w:firstLine="709"/>
        <w:jc w:val="both"/>
        <w:rPr>
          <w:rFonts w:eastAsiaTheme="minorHAnsi"/>
          <w:b/>
          <w:snapToGrid/>
          <w:sz w:val="32"/>
          <w:szCs w:val="32"/>
          <w:lang w:eastAsia="en-US"/>
        </w:rPr>
      </w:pPr>
    </w:p>
    <w:p w:rsidR="002E4EFF" w:rsidRPr="00510BBC" w:rsidRDefault="002E4EFF" w:rsidP="00614A40">
      <w:pPr>
        <w:ind w:firstLine="709"/>
        <w:jc w:val="both"/>
        <w:rPr>
          <w:rFonts w:eastAsiaTheme="minorHAnsi"/>
          <w:b/>
          <w:snapToGrid/>
          <w:sz w:val="32"/>
          <w:szCs w:val="32"/>
          <w:lang w:eastAsia="en-US"/>
        </w:rPr>
      </w:pPr>
    </w:p>
    <w:p w:rsidR="000C1773" w:rsidRPr="00510BBC" w:rsidRDefault="000C1773" w:rsidP="00614A40">
      <w:pPr>
        <w:ind w:firstLine="709"/>
        <w:jc w:val="both"/>
        <w:rPr>
          <w:rFonts w:eastAsiaTheme="minorHAnsi"/>
          <w:b/>
          <w:snapToGrid/>
          <w:sz w:val="32"/>
          <w:szCs w:val="32"/>
          <w:lang w:eastAsia="en-US"/>
        </w:rPr>
      </w:pPr>
    </w:p>
    <w:p w:rsidR="006D67A6" w:rsidRPr="006D67A6" w:rsidRDefault="006D67A6" w:rsidP="006D67A6">
      <w:pPr>
        <w:ind w:firstLine="709"/>
        <w:jc w:val="center"/>
        <w:rPr>
          <w:rFonts w:eastAsiaTheme="minorHAnsi"/>
          <w:b/>
          <w:snapToGrid/>
          <w:sz w:val="32"/>
          <w:szCs w:val="32"/>
          <w:lang w:eastAsia="en-US"/>
        </w:rPr>
      </w:pPr>
      <w:r w:rsidRPr="006D67A6">
        <w:rPr>
          <w:rFonts w:eastAsiaTheme="minorHAnsi"/>
          <w:b/>
          <w:snapToGrid/>
          <w:sz w:val="32"/>
          <w:szCs w:val="32"/>
          <w:lang w:eastAsia="en-US"/>
        </w:rPr>
        <w:lastRenderedPageBreak/>
        <w:t>Гражданам, не заплатившим имущественные налоги, необходимо погасить задолженность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proofErr w:type="gramStart"/>
      <w:r w:rsidRPr="006D67A6">
        <w:rPr>
          <w:rFonts w:eastAsiaTheme="minorHAnsi"/>
          <w:snapToGrid/>
          <w:sz w:val="32"/>
          <w:szCs w:val="32"/>
          <w:lang w:eastAsia="en-US"/>
        </w:rPr>
        <w:t>Межрайонная</w:t>
      </w:r>
      <w:proofErr w:type="gramEnd"/>
      <w:r w:rsidRPr="006D67A6">
        <w:rPr>
          <w:rFonts w:eastAsiaTheme="minorHAnsi"/>
          <w:snapToGrid/>
          <w:sz w:val="32"/>
          <w:szCs w:val="32"/>
          <w:lang w:eastAsia="en-US"/>
        </w:rPr>
        <w:t xml:space="preserve"> ИФНС России № 4 по Архангельской области и Ненецкому автономному округу напоминает, что 1 декабря 2021 года истек срок для оплаты налогоплательщиками - физическими лицами имуществен</w:t>
      </w:r>
      <w:r w:rsidR="00746DEA">
        <w:rPr>
          <w:rFonts w:eastAsiaTheme="minorHAnsi"/>
          <w:snapToGrid/>
          <w:sz w:val="32"/>
          <w:szCs w:val="32"/>
          <w:lang w:eastAsia="en-US"/>
        </w:rPr>
        <w:t>ных налогов и НДФЛ за 2020 год.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Налоговый орган рекомендует тем, кто еще не исполнил обязанность по уплате налогов – не откладывайте, сделайте это сегодня! Иметь долги по налогам невыгодно, так как уже со 2 декабря налогоплательщик становится должником, а его задолженность будет расти каждый день за счет начисления пеней.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Кроме того, несвоевременная уплата налогов неизбежно приведет к таким негативным последствиям для гражданина как: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- удержание долга из заработной платы, пенсии или иных периодических платежей;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- блокировка банковских счетов службой судебных приставов;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- запрет на регистрационные действия в отношении имущества должника;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- арест имущества (транспортных средств) должника;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- запрет на выезд должника за границу;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- публичное размещение информации об исполнительном производстве, способное повлиять, в том числе на результаты рассмотрения заявок на предоставление заемных средств.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Налоговый орган рекомендует гражданам убедиться в отсутствии налоговых долгов и встретить новый год в статусе добросовестного налогоплательщика и избежать неприятных сюрпризов.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 xml:space="preserve">Проверить информацию о задолженности можно в «Личном кабинете налогоплательщика для физических лиц», в МФЦ, на сайте </w:t>
      </w:r>
      <w:proofErr w:type="spellStart"/>
      <w:r w:rsidRPr="006D67A6">
        <w:rPr>
          <w:rFonts w:eastAsiaTheme="minorHAnsi"/>
          <w:snapToGrid/>
          <w:sz w:val="32"/>
          <w:szCs w:val="32"/>
          <w:lang w:eastAsia="en-US"/>
        </w:rPr>
        <w:t>Госуслуг</w:t>
      </w:r>
      <w:proofErr w:type="spellEnd"/>
      <w:r w:rsidRPr="006D67A6">
        <w:rPr>
          <w:rFonts w:eastAsiaTheme="minorHAnsi"/>
          <w:snapToGrid/>
          <w:sz w:val="32"/>
          <w:szCs w:val="32"/>
          <w:lang w:eastAsia="en-US"/>
        </w:rPr>
        <w:t xml:space="preserve"> www.gosuslugi.ru, либо в налоговой инспекции.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Оплатить налоги быстро и удобно, не выходя из дома или офиса, можно на сайте ФНС России www.nalog.gov.ru с помощью онлайн-сервисов «Личный кабинет налогоплательщика для физических лиц» или «Уплата налогов и пошлин».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Имеющуюся задолженность по налоговым платежам также можно оплатить: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>- в банкоматах и банковских мобильных приложениях в разделе «поиск задолженности по ИНН»;</w:t>
      </w:r>
    </w:p>
    <w:p w:rsidR="006D67A6" w:rsidRPr="006D67A6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 xml:space="preserve">- в Личном кабинете на сайте </w:t>
      </w:r>
      <w:proofErr w:type="spellStart"/>
      <w:r w:rsidRPr="006D67A6">
        <w:rPr>
          <w:rFonts w:eastAsiaTheme="minorHAnsi"/>
          <w:snapToGrid/>
          <w:sz w:val="32"/>
          <w:szCs w:val="32"/>
          <w:lang w:eastAsia="en-US"/>
        </w:rPr>
        <w:t>Госсуслуг</w:t>
      </w:r>
      <w:proofErr w:type="spellEnd"/>
      <w:r w:rsidRPr="006D67A6">
        <w:rPr>
          <w:rFonts w:eastAsiaTheme="minorHAnsi"/>
          <w:snapToGrid/>
          <w:sz w:val="32"/>
          <w:szCs w:val="32"/>
          <w:lang w:eastAsia="en-US"/>
        </w:rPr>
        <w:t xml:space="preserve"> в разделе «Налоговая задолженность».</w:t>
      </w:r>
    </w:p>
    <w:p w:rsidR="008838A4" w:rsidRDefault="006D67A6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D67A6">
        <w:rPr>
          <w:rFonts w:eastAsiaTheme="minorHAnsi"/>
          <w:snapToGrid/>
          <w:sz w:val="32"/>
          <w:szCs w:val="32"/>
          <w:lang w:eastAsia="en-US"/>
        </w:rPr>
        <w:t xml:space="preserve">Дополнительную информацию можно получить по телефону </w:t>
      </w:r>
      <w:proofErr w:type="gramStart"/>
      <w:r w:rsidRPr="006D67A6">
        <w:rPr>
          <w:rFonts w:eastAsiaTheme="minorHAnsi"/>
          <w:snapToGrid/>
          <w:sz w:val="32"/>
          <w:szCs w:val="32"/>
          <w:lang w:eastAsia="en-US"/>
        </w:rPr>
        <w:t>Единого</w:t>
      </w:r>
      <w:proofErr w:type="gramEnd"/>
      <w:r w:rsidRPr="006D67A6">
        <w:rPr>
          <w:rFonts w:eastAsiaTheme="minorHAnsi"/>
          <w:snapToGrid/>
          <w:sz w:val="32"/>
          <w:szCs w:val="32"/>
          <w:lang w:eastAsia="en-US"/>
        </w:rPr>
        <w:t xml:space="preserve"> контакт-центра ФНС России: 8-800-222-22-22.</w:t>
      </w:r>
    </w:p>
    <w:p w:rsidR="006017E3" w:rsidRDefault="006017E3" w:rsidP="006D67A6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</w:p>
    <w:p w:rsidR="00527056" w:rsidRDefault="00527056" w:rsidP="00527056">
      <w:pPr>
        <w:ind w:firstLine="851"/>
        <w:jc w:val="center"/>
        <w:rPr>
          <w:rFonts w:eastAsiaTheme="minorHAnsi"/>
          <w:b/>
          <w:snapToGrid/>
          <w:sz w:val="44"/>
          <w:szCs w:val="44"/>
          <w:lang w:eastAsia="en-US"/>
        </w:rPr>
      </w:pPr>
      <w:r w:rsidRPr="00290FAE">
        <w:rPr>
          <w:rFonts w:eastAsiaTheme="minorHAnsi"/>
          <w:b/>
          <w:snapToGrid/>
          <w:sz w:val="44"/>
          <w:szCs w:val="44"/>
          <w:lang w:eastAsia="en-US"/>
        </w:rPr>
        <w:lastRenderedPageBreak/>
        <w:t>Информация о режиме работы</w:t>
      </w:r>
    </w:p>
    <w:p w:rsidR="00527056" w:rsidRPr="00290FAE" w:rsidRDefault="00527056" w:rsidP="00527056">
      <w:pPr>
        <w:ind w:firstLine="851"/>
        <w:jc w:val="center"/>
        <w:rPr>
          <w:rFonts w:eastAsiaTheme="minorHAnsi"/>
          <w:b/>
          <w:snapToGrid/>
          <w:sz w:val="44"/>
          <w:szCs w:val="44"/>
          <w:lang w:eastAsia="en-US"/>
        </w:rPr>
      </w:pPr>
      <w:r>
        <w:rPr>
          <w:rFonts w:eastAsiaTheme="minorHAnsi"/>
          <w:b/>
          <w:snapToGrid/>
          <w:sz w:val="44"/>
          <w:szCs w:val="44"/>
          <w:lang w:eastAsia="en-US"/>
        </w:rPr>
        <w:t>30</w:t>
      </w:r>
      <w:r w:rsidR="009A0DBF">
        <w:rPr>
          <w:rFonts w:eastAsiaTheme="minorHAnsi"/>
          <w:b/>
          <w:snapToGrid/>
          <w:sz w:val="44"/>
          <w:szCs w:val="44"/>
          <w:lang w:eastAsia="en-US"/>
        </w:rPr>
        <w:t xml:space="preserve"> декабря 2021</w:t>
      </w:r>
      <w:r w:rsidRPr="00290FAE">
        <w:rPr>
          <w:rFonts w:eastAsiaTheme="minorHAnsi"/>
          <w:b/>
          <w:snapToGrid/>
          <w:sz w:val="44"/>
          <w:szCs w:val="44"/>
          <w:lang w:eastAsia="en-US"/>
        </w:rPr>
        <w:t xml:space="preserve"> года</w:t>
      </w:r>
    </w:p>
    <w:p w:rsidR="00527056" w:rsidRPr="00290FAE" w:rsidRDefault="00527056" w:rsidP="00527056">
      <w:pPr>
        <w:ind w:firstLine="851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27056" w:rsidRPr="00290FAE" w:rsidRDefault="00527056" w:rsidP="00527056">
      <w:pPr>
        <w:ind w:firstLine="851"/>
        <w:jc w:val="both"/>
        <w:rPr>
          <w:rFonts w:eastAsiaTheme="minorHAnsi"/>
          <w:snapToGrid/>
          <w:sz w:val="44"/>
          <w:szCs w:val="44"/>
          <w:lang w:eastAsia="en-US"/>
        </w:rPr>
      </w:pPr>
      <w:proofErr w:type="gramStart"/>
      <w:r w:rsidRPr="00290FAE">
        <w:rPr>
          <w:rFonts w:eastAsiaTheme="minorHAnsi"/>
          <w:snapToGrid/>
          <w:sz w:val="44"/>
          <w:szCs w:val="44"/>
          <w:lang w:eastAsia="en-US"/>
        </w:rPr>
        <w:t>Межрайонная</w:t>
      </w:r>
      <w:proofErr w:type="gramEnd"/>
      <w:r w:rsidRPr="00290FAE">
        <w:rPr>
          <w:rFonts w:eastAsiaTheme="minorHAnsi"/>
          <w:snapToGrid/>
          <w:sz w:val="44"/>
          <w:szCs w:val="44"/>
          <w:lang w:eastAsia="en-US"/>
        </w:rPr>
        <w:t xml:space="preserve"> ИФНС России № 4 по Архангельской области и Ненецкому автономному округу информирует.</w:t>
      </w:r>
    </w:p>
    <w:p w:rsidR="00527056" w:rsidRPr="00290FAE" w:rsidRDefault="00527056" w:rsidP="00527056">
      <w:pPr>
        <w:ind w:firstLine="851"/>
        <w:jc w:val="both"/>
        <w:rPr>
          <w:rFonts w:eastAsiaTheme="minorHAnsi"/>
          <w:b/>
          <w:snapToGrid/>
          <w:sz w:val="44"/>
          <w:szCs w:val="44"/>
          <w:lang w:eastAsia="en-US"/>
        </w:rPr>
      </w:pPr>
      <w:r>
        <w:rPr>
          <w:rFonts w:eastAsiaTheme="minorHAnsi"/>
          <w:snapToGrid/>
          <w:sz w:val="44"/>
          <w:szCs w:val="44"/>
          <w:lang w:eastAsia="en-US"/>
        </w:rPr>
        <w:t>30</w:t>
      </w:r>
      <w:r w:rsidRPr="00290FAE">
        <w:rPr>
          <w:rFonts w:eastAsiaTheme="minorHAnsi"/>
          <w:snapToGrid/>
          <w:sz w:val="44"/>
          <w:szCs w:val="44"/>
          <w:lang w:eastAsia="en-US"/>
        </w:rPr>
        <w:t xml:space="preserve"> декабря 202</w:t>
      </w:r>
      <w:r w:rsidR="009A0DBF">
        <w:rPr>
          <w:rFonts w:eastAsiaTheme="minorHAnsi"/>
          <w:snapToGrid/>
          <w:sz w:val="44"/>
          <w:szCs w:val="44"/>
          <w:lang w:eastAsia="en-US"/>
        </w:rPr>
        <w:t>1</w:t>
      </w:r>
      <w:r w:rsidRPr="00290FAE">
        <w:rPr>
          <w:rFonts w:eastAsiaTheme="minorHAnsi"/>
          <w:snapToGrid/>
          <w:sz w:val="44"/>
          <w:szCs w:val="44"/>
          <w:lang w:eastAsia="en-US"/>
        </w:rPr>
        <w:t xml:space="preserve"> года </w:t>
      </w:r>
      <w:r w:rsidRPr="00290FAE">
        <w:rPr>
          <w:rFonts w:eastAsiaTheme="minorHAnsi"/>
          <w:bCs/>
          <w:snapToGrid/>
          <w:sz w:val="44"/>
          <w:szCs w:val="44"/>
          <w:lang w:eastAsia="en-US"/>
        </w:rPr>
        <w:t xml:space="preserve">прием и обслуживание налогоплательщиков осуществляются </w:t>
      </w:r>
      <w:r>
        <w:rPr>
          <w:rFonts w:eastAsiaTheme="minorHAnsi"/>
          <w:bCs/>
          <w:snapToGrid/>
          <w:sz w:val="44"/>
          <w:szCs w:val="44"/>
          <w:lang w:eastAsia="en-US"/>
        </w:rPr>
        <w:t xml:space="preserve">с 9:00 </w:t>
      </w:r>
      <w:r w:rsidRPr="00290FAE">
        <w:rPr>
          <w:rFonts w:eastAsiaTheme="minorHAnsi"/>
          <w:bCs/>
          <w:snapToGrid/>
          <w:sz w:val="44"/>
          <w:szCs w:val="44"/>
          <w:lang w:eastAsia="en-US"/>
        </w:rPr>
        <w:t>до 17</w:t>
      </w:r>
      <w:r>
        <w:rPr>
          <w:rFonts w:eastAsiaTheme="minorHAnsi"/>
          <w:bCs/>
          <w:snapToGrid/>
          <w:sz w:val="44"/>
          <w:szCs w:val="44"/>
          <w:lang w:eastAsia="en-US"/>
        </w:rPr>
        <w:t>:</w:t>
      </w:r>
      <w:r w:rsidRPr="00290FAE">
        <w:rPr>
          <w:rFonts w:eastAsiaTheme="minorHAnsi"/>
          <w:bCs/>
          <w:snapToGrid/>
          <w:sz w:val="44"/>
          <w:szCs w:val="44"/>
          <w:lang w:eastAsia="en-US"/>
        </w:rPr>
        <w:t>00 часов.</w:t>
      </w:r>
    </w:p>
    <w:p w:rsidR="006017E3" w:rsidRDefault="00527056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  <w:r w:rsidRPr="00290FAE">
        <w:rPr>
          <w:rFonts w:eastAsiaTheme="minorHAnsi"/>
          <w:snapToGrid/>
          <w:sz w:val="44"/>
          <w:szCs w:val="44"/>
          <w:lang w:eastAsia="en-US"/>
        </w:rPr>
        <w:t>Инспекция обращает внимание налогоплательщиков на необходимость соблюдения при личном обращении правил ношения средств индивидуальной защиты (маска, перчатки).</w:t>
      </w: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Pr="000622D1" w:rsidRDefault="000622D1" w:rsidP="000622D1">
      <w:pPr>
        <w:ind w:firstLine="709"/>
        <w:jc w:val="center"/>
        <w:rPr>
          <w:rFonts w:eastAsiaTheme="minorHAnsi"/>
          <w:b/>
          <w:snapToGrid/>
          <w:sz w:val="44"/>
          <w:szCs w:val="44"/>
          <w:lang w:eastAsia="en-US"/>
        </w:rPr>
      </w:pPr>
      <w:r>
        <w:rPr>
          <w:rFonts w:eastAsiaTheme="minorHAnsi"/>
          <w:b/>
          <w:snapToGrid/>
          <w:sz w:val="44"/>
          <w:szCs w:val="44"/>
          <w:lang w:eastAsia="en-US"/>
        </w:rPr>
        <w:lastRenderedPageBreak/>
        <w:t>Суммы с</w:t>
      </w:r>
      <w:r w:rsidR="00AC12EC" w:rsidRPr="000622D1">
        <w:rPr>
          <w:rFonts w:eastAsiaTheme="minorHAnsi"/>
          <w:b/>
          <w:snapToGrid/>
          <w:sz w:val="44"/>
          <w:szCs w:val="44"/>
          <w:lang w:eastAsia="en-US"/>
        </w:rPr>
        <w:t xml:space="preserve">траховые взносы для предпринимателей в следующем году </w:t>
      </w:r>
      <w:r w:rsidR="00AC12EC" w:rsidRPr="000622D1">
        <w:rPr>
          <w:rFonts w:eastAsiaTheme="minorHAnsi"/>
          <w:b/>
          <w:snapToGrid/>
          <w:sz w:val="44"/>
          <w:szCs w:val="44"/>
          <w:lang w:eastAsia="en-US"/>
        </w:rPr>
        <w:t>изменятся</w:t>
      </w:r>
    </w:p>
    <w:p w:rsidR="00AC12EC" w:rsidRPr="000622D1" w:rsidRDefault="00AC12EC" w:rsidP="000622D1">
      <w:pPr>
        <w:ind w:firstLine="709"/>
        <w:jc w:val="center"/>
        <w:rPr>
          <w:rFonts w:eastAsiaTheme="minorHAnsi"/>
          <w:b/>
          <w:snapToGrid/>
          <w:sz w:val="44"/>
          <w:szCs w:val="44"/>
          <w:lang w:eastAsia="en-US"/>
        </w:rPr>
      </w:pPr>
    </w:p>
    <w:p w:rsidR="00AC12EC" w:rsidRPr="00AC12EC" w:rsidRDefault="007D64C6" w:rsidP="00AC12EC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  <w:r>
        <w:rPr>
          <w:rFonts w:eastAsiaTheme="minorHAnsi"/>
          <w:snapToGrid/>
          <w:sz w:val="44"/>
          <w:szCs w:val="44"/>
          <w:lang w:eastAsia="en-US"/>
        </w:rPr>
        <w:t>Суммы</w:t>
      </w:r>
      <w:r w:rsidR="00AC12EC" w:rsidRPr="00AC12EC">
        <w:rPr>
          <w:rFonts w:eastAsiaTheme="minorHAnsi"/>
          <w:snapToGrid/>
          <w:sz w:val="44"/>
          <w:szCs w:val="44"/>
          <w:lang w:eastAsia="en-US"/>
        </w:rPr>
        <w:t xml:space="preserve"> фиксир</w:t>
      </w:r>
      <w:r w:rsidR="00AC12EC">
        <w:rPr>
          <w:rFonts w:eastAsiaTheme="minorHAnsi"/>
          <w:snapToGrid/>
          <w:sz w:val="44"/>
          <w:szCs w:val="44"/>
          <w:lang w:eastAsia="en-US"/>
        </w:rPr>
        <w:t>ованных страховых взносов в 2022</w:t>
      </w:r>
      <w:r w:rsidR="00AC12EC" w:rsidRPr="00AC12EC">
        <w:rPr>
          <w:rFonts w:eastAsiaTheme="minorHAnsi"/>
          <w:snapToGrid/>
          <w:sz w:val="44"/>
          <w:szCs w:val="44"/>
          <w:lang w:eastAsia="en-US"/>
        </w:rPr>
        <w:t xml:space="preserve"> году для индивидуальных предпринимателей составят:</w:t>
      </w:r>
    </w:p>
    <w:p w:rsidR="00AC12EC" w:rsidRPr="00AC12EC" w:rsidRDefault="00AC12EC" w:rsidP="00AC12EC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  <w:r w:rsidRPr="00AC12EC">
        <w:rPr>
          <w:rFonts w:eastAsiaTheme="minorHAnsi"/>
          <w:snapToGrid/>
          <w:sz w:val="44"/>
          <w:szCs w:val="44"/>
          <w:lang w:eastAsia="en-US"/>
        </w:rPr>
        <w:t>•</w:t>
      </w:r>
      <w:r w:rsidRPr="00AC12EC">
        <w:rPr>
          <w:rFonts w:eastAsiaTheme="minorHAnsi"/>
          <w:snapToGrid/>
          <w:sz w:val="44"/>
          <w:szCs w:val="44"/>
          <w:lang w:eastAsia="en-US"/>
        </w:rPr>
        <w:tab/>
        <w:t>на обязательное пенсионное страхование – 3</w:t>
      </w:r>
      <w:r w:rsidR="007D64C6">
        <w:rPr>
          <w:rFonts w:eastAsiaTheme="minorHAnsi"/>
          <w:snapToGrid/>
          <w:sz w:val="44"/>
          <w:szCs w:val="44"/>
          <w:lang w:eastAsia="en-US"/>
        </w:rPr>
        <w:t>4 445</w:t>
      </w:r>
      <w:r w:rsidRPr="00AC12EC">
        <w:rPr>
          <w:rFonts w:eastAsiaTheme="minorHAnsi"/>
          <w:snapToGrid/>
          <w:sz w:val="44"/>
          <w:szCs w:val="44"/>
          <w:lang w:eastAsia="en-US"/>
        </w:rPr>
        <w:t xml:space="preserve"> руб.;</w:t>
      </w:r>
    </w:p>
    <w:p w:rsidR="00AC12EC" w:rsidRPr="00AC12EC" w:rsidRDefault="00AC12EC" w:rsidP="00AC12EC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  <w:r w:rsidRPr="00AC12EC">
        <w:rPr>
          <w:rFonts w:eastAsiaTheme="minorHAnsi"/>
          <w:snapToGrid/>
          <w:sz w:val="44"/>
          <w:szCs w:val="44"/>
          <w:lang w:eastAsia="en-US"/>
        </w:rPr>
        <w:t>•</w:t>
      </w:r>
      <w:r w:rsidRPr="00AC12EC">
        <w:rPr>
          <w:rFonts w:eastAsiaTheme="minorHAnsi"/>
          <w:snapToGrid/>
          <w:sz w:val="44"/>
          <w:szCs w:val="44"/>
          <w:lang w:eastAsia="en-US"/>
        </w:rPr>
        <w:tab/>
        <w:t xml:space="preserve">на обязательное медицинское страхование - 8 </w:t>
      </w:r>
      <w:r w:rsidR="007D64C6">
        <w:rPr>
          <w:rFonts w:eastAsiaTheme="minorHAnsi"/>
          <w:snapToGrid/>
          <w:sz w:val="44"/>
          <w:szCs w:val="44"/>
          <w:lang w:eastAsia="en-US"/>
        </w:rPr>
        <w:t>766</w:t>
      </w:r>
      <w:r w:rsidRPr="00AC12EC">
        <w:rPr>
          <w:rFonts w:eastAsiaTheme="minorHAnsi"/>
          <w:snapToGrid/>
          <w:sz w:val="44"/>
          <w:szCs w:val="44"/>
          <w:lang w:eastAsia="en-US"/>
        </w:rPr>
        <w:t xml:space="preserve"> руб.</w:t>
      </w:r>
    </w:p>
    <w:p w:rsidR="00AC12EC" w:rsidRPr="00AC12EC" w:rsidRDefault="000622D1" w:rsidP="00AC12EC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  <w:proofErr w:type="gramStart"/>
      <w:r w:rsidRPr="000622D1">
        <w:rPr>
          <w:rFonts w:eastAsiaTheme="minorHAnsi"/>
          <w:snapToGrid/>
          <w:sz w:val="44"/>
          <w:szCs w:val="44"/>
          <w:lang w:eastAsia="en-US"/>
        </w:rPr>
        <w:t>Межрайонная</w:t>
      </w:r>
      <w:proofErr w:type="gramEnd"/>
      <w:r w:rsidRPr="000622D1">
        <w:rPr>
          <w:rFonts w:eastAsiaTheme="minorHAnsi"/>
          <w:snapToGrid/>
          <w:sz w:val="44"/>
          <w:szCs w:val="44"/>
          <w:lang w:eastAsia="en-US"/>
        </w:rPr>
        <w:t xml:space="preserve"> ИФНС России № 4 по Архангельской области и Ненецкому автономному округу </w:t>
      </w:r>
      <w:r w:rsidR="00AC12EC" w:rsidRPr="00AC12EC">
        <w:rPr>
          <w:rFonts w:eastAsiaTheme="minorHAnsi"/>
          <w:snapToGrid/>
          <w:sz w:val="44"/>
          <w:szCs w:val="44"/>
          <w:lang w:eastAsia="en-US"/>
        </w:rPr>
        <w:t xml:space="preserve">напоминает, что уплатить страховые взносы за текущий год необходимо до </w:t>
      </w:r>
      <w:r>
        <w:rPr>
          <w:rFonts w:eastAsiaTheme="minorHAnsi"/>
          <w:snapToGrid/>
          <w:sz w:val="44"/>
          <w:szCs w:val="44"/>
          <w:lang w:eastAsia="en-US"/>
        </w:rPr>
        <w:t>10</w:t>
      </w:r>
      <w:r w:rsidR="00AC12EC" w:rsidRPr="00AC12EC">
        <w:rPr>
          <w:rFonts w:eastAsiaTheme="minorHAnsi"/>
          <w:snapToGrid/>
          <w:sz w:val="44"/>
          <w:szCs w:val="44"/>
          <w:lang w:eastAsia="en-US"/>
        </w:rPr>
        <w:t xml:space="preserve"> </w:t>
      </w:r>
      <w:r>
        <w:rPr>
          <w:rFonts w:eastAsiaTheme="minorHAnsi"/>
          <w:snapToGrid/>
          <w:sz w:val="44"/>
          <w:szCs w:val="44"/>
          <w:lang w:eastAsia="en-US"/>
        </w:rPr>
        <w:t>января</w:t>
      </w:r>
      <w:r w:rsidR="00AC12EC" w:rsidRPr="00AC12EC">
        <w:rPr>
          <w:rFonts w:eastAsiaTheme="minorHAnsi"/>
          <w:snapToGrid/>
          <w:sz w:val="44"/>
          <w:szCs w:val="44"/>
          <w:lang w:eastAsia="en-US"/>
        </w:rPr>
        <w:t xml:space="preserve"> 202</w:t>
      </w:r>
      <w:r>
        <w:rPr>
          <w:rFonts w:eastAsiaTheme="minorHAnsi"/>
          <w:snapToGrid/>
          <w:sz w:val="44"/>
          <w:szCs w:val="44"/>
          <w:lang w:eastAsia="en-US"/>
        </w:rPr>
        <w:t>2</w:t>
      </w:r>
      <w:r w:rsidR="00AC12EC" w:rsidRPr="00AC12EC">
        <w:rPr>
          <w:rFonts w:eastAsiaTheme="minorHAnsi"/>
          <w:snapToGrid/>
          <w:sz w:val="44"/>
          <w:szCs w:val="44"/>
          <w:lang w:eastAsia="en-US"/>
        </w:rPr>
        <w:t xml:space="preserve"> года. </w:t>
      </w: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AC12EC" w:rsidRDefault="00AC12EC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Default="005633A3" w:rsidP="00527056">
      <w:pPr>
        <w:ind w:firstLine="709"/>
        <w:jc w:val="both"/>
        <w:rPr>
          <w:rFonts w:eastAsiaTheme="minorHAnsi"/>
          <w:snapToGrid/>
          <w:sz w:val="44"/>
          <w:szCs w:val="44"/>
          <w:lang w:eastAsia="en-US"/>
        </w:rPr>
      </w:pPr>
    </w:p>
    <w:p w:rsidR="005633A3" w:rsidRPr="00620D1B" w:rsidRDefault="005633A3" w:rsidP="005633A3">
      <w:pPr>
        <w:ind w:firstLine="709"/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620D1B">
        <w:rPr>
          <w:rFonts w:eastAsiaTheme="minorHAnsi"/>
          <w:b/>
          <w:snapToGrid/>
          <w:sz w:val="28"/>
          <w:szCs w:val="28"/>
          <w:lang w:eastAsia="en-US"/>
        </w:rPr>
        <w:lastRenderedPageBreak/>
        <w:t>О нюансах применения режима НПД</w:t>
      </w:r>
    </w:p>
    <w:p w:rsidR="00AC12EC" w:rsidRPr="005633A3" w:rsidRDefault="00AC12EC" w:rsidP="00527056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5633A3" w:rsidRPr="005633A3" w:rsidRDefault="005633A3" w:rsidP="005633A3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 xml:space="preserve">В Ненецком автономном округе легализовали свою деятельность 846 граждан в сфере услуг красоты, репетиторства, перевозки пассажиров, продажи товаров собственного производства, сдачи жилья в аренду, ремонта бытовой техники и квартир, уборки помещений и уплатили 1,6 </w:t>
      </w:r>
      <w:proofErr w:type="gramStart"/>
      <w:r w:rsidRPr="005633A3">
        <w:rPr>
          <w:rFonts w:eastAsiaTheme="minorHAnsi"/>
          <w:snapToGrid/>
          <w:sz w:val="24"/>
          <w:szCs w:val="24"/>
          <w:lang w:eastAsia="en-US"/>
        </w:rPr>
        <w:t>млн</w:t>
      </w:r>
      <w:proofErr w:type="gramEnd"/>
      <w:r w:rsidRPr="005633A3">
        <w:rPr>
          <w:rFonts w:eastAsiaTheme="minorHAnsi"/>
          <w:snapToGrid/>
          <w:sz w:val="24"/>
          <w:szCs w:val="24"/>
          <w:lang w:eastAsia="en-US"/>
        </w:rPr>
        <w:t xml:space="preserve"> рублей налога на профессиональный доход (далее – НПД).</w:t>
      </w:r>
    </w:p>
    <w:p w:rsidR="005633A3" w:rsidRPr="005633A3" w:rsidRDefault="005633A3" w:rsidP="005633A3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>Напомним, что взаимодействие с налоговой службой ведется через мобильное приложение «Мой налог», которое предоставляет возможности формирования чека, учета и контроля доходов, автоматического исчисления и уплаты налога, формирования справки о регистрации в качестве «</w:t>
      </w:r>
      <w:proofErr w:type="spellStart"/>
      <w:r w:rsidRPr="005633A3">
        <w:rPr>
          <w:rFonts w:eastAsiaTheme="minorHAnsi"/>
          <w:snapToGrid/>
          <w:sz w:val="24"/>
          <w:szCs w:val="24"/>
          <w:lang w:eastAsia="en-US"/>
        </w:rPr>
        <w:t>самозанятого</w:t>
      </w:r>
      <w:proofErr w:type="spellEnd"/>
      <w:r w:rsidRPr="005633A3">
        <w:rPr>
          <w:rFonts w:eastAsiaTheme="minorHAnsi"/>
          <w:snapToGrid/>
          <w:sz w:val="24"/>
          <w:szCs w:val="24"/>
          <w:lang w:eastAsia="en-US"/>
        </w:rPr>
        <w:t>» и справки о доходах, постановки на учет в Пенсионном фонде и уплаты в добровольном порядке страховых взносов.</w:t>
      </w:r>
    </w:p>
    <w:p w:rsidR="005633A3" w:rsidRPr="005633A3" w:rsidRDefault="005633A3" w:rsidP="005633A3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>«</w:t>
      </w:r>
      <w:proofErr w:type="spellStart"/>
      <w:r w:rsidRPr="005633A3">
        <w:rPr>
          <w:rFonts w:eastAsiaTheme="minorHAnsi"/>
          <w:snapToGrid/>
          <w:sz w:val="24"/>
          <w:szCs w:val="24"/>
          <w:lang w:eastAsia="en-US"/>
        </w:rPr>
        <w:t>Самозанятые</w:t>
      </w:r>
      <w:proofErr w:type="spellEnd"/>
      <w:r w:rsidRPr="005633A3">
        <w:rPr>
          <w:rFonts w:eastAsiaTheme="minorHAnsi"/>
          <w:snapToGrid/>
          <w:sz w:val="24"/>
          <w:szCs w:val="24"/>
          <w:lang w:eastAsia="en-US"/>
        </w:rPr>
        <w:t>» граждане, применяющие налог на профессиональный доход, теперь могут делать добровольные отчисления на свою пенсию через мобильное приложение «Мой налог». Приложение также позволяет «</w:t>
      </w:r>
      <w:proofErr w:type="spellStart"/>
      <w:r w:rsidRPr="005633A3">
        <w:rPr>
          <w:rFonts w:eastAsiaTheme="minorHAnsi"/>
          <w:snapToGrid/>
          <w:sz w:val="24"/>
          <w:szCs w:val="24"/>
          <w:lang w:eastAsia="en-US"/>
        </w:rPr>
        <w:t>самозанятым</w:t>
      </w:r>
      <w:proofErr w:type="spellEnd"/>
      <w:r w:rsidRPr="005633A3">
        <w:rPr>
          <w:rFonts w:eastAsiaTheme="minorHAnsi"/>
          <w:snapToGrid/>
          <w:sz w:val="24"/>
          <w:szCs w:val="24"/>
          <w:lang w:eastAsia="en-US"/>
        </w:rPr>
        <w:t>»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5633A3" w:rsidRPr="005633A3" w:rsidRDefault="005633A3" w:rsidP="005633A3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 xml:space="preserve">Обращаем внимание, что индивидуальным предпринимателям не разрешено совмещать налог на профессиональный доход с другими </w:t>
      </w:r>
      <w:proofErr w:type="spellStart"/>
      <w:r w:rsidRPr="005633A3">
        <w:rPr>
          <w:rFonts w:eastAsiaTheme="minorHAnsi"/>
          <w:snapToGrid/>
          <w:sz w:val="24"/>
          <w:szCs w:val="24"/>
          <w:lang w:eastAsia="en-US"/>
        </w:rPr>
        <w:t>спецрежимами</w:t>
      </w:r>
      <w:proofErr w:type="spellEnd"/>
      <w:r w:rsidRPr="005633A3">
        <w:rPr>
          <w:rFonts w:eastAsiaTheme="minorHAnsi"/>
          <w:snapToGrid/>
          <w:sz w:val="24"/>
          <w:szCs w:val="24"/>
          <w:lang w:eastAsia="en-US"/>
        </w:rPr>
        <w:t xml:space="preserve"> или с общей системой налогообложения.</w:t>
      </w:r>
    </w:p>
    <w:p w:rsidR="005633A3" w:rsidRPr="005633A3" w:rsidRDefault="005633A3" w:rsidP="005633A3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 xml:space="preserve">Стать плательщиком НПД вправе физические лица как зарегистрированные, так и не зарегистрированные в качестве индивидуальных предпринимателей, которые не имеют наемных работников, создают продукт или услугу без посредников и получают доход, не превышающий 2,4 </w:t>
      </w:r>
      <w:proofErr w:type="gramStart"/>
      <w:r w:rsidRPr="005633A3">
        <w:rPr>
          <w:rFonts w:eastAsiaTheme="minorHAnsi"/>
          <w:snapToGrid/>
          <w:sz w:val="24"/>
          <w:szCs w:val="24"/>
          <w:lang w:eastAsia="en-US"/>
        </w:rPr>
        <w:t>млн</w:t>
      </w:r>
      <w:proofErr w:type="gramEnd"/>
      <w:r w:rsidRPr="005633A3">
        <w:rPr>
          <w:rFonts w:eastAsiaTheme="minorHAnsi"/>
          <w:snapToGrid/>
          <w:sz w:val="24"/>
          <w:szCs w:val="24"/>
          <w:lang w:eastAsia="en-US"/>
        </w:rPr>
        <w:t xml:space="preserve"> рублей в год.</w:t>
      </w:r>
    </w:p>
    <w:p w:rsidR="005633A3" w:rsidRPr="005633A3" w:rsidRDefault="005633A3" w:rsidP="005633A3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>При этом все плательщики НПД при регистрации получают так называемый бонус в размере 10 тыс. руб., который предназначается для уплаты налога: ставка 4 процента уменьшается до 3 процентов, ставка 6 процентов уменьшается до 4 процентов, пока не закончится сумма бонуса.</w:t>
      </w:r>
    </w:p>
    <w:p w:rsidR="005633A3" w:rsidRPr="005633A3" w:rsidRDefault="005633A3" w:rsidP="005633A3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>В результате контрольной деятельности по соблюдению законодательства о применении НПД в течение 2021 года Межрайонной ИФНС России № 4 пор Архангельской области и Ненецкому автономному округу (далее – Инспекция) установлены компании, которые привлекают для выполнения работ или услуг «</w:t>
      </w:r>
      <w:proofErr w:type="spellStart"/>
      <w:r w:rsidRPr="005633A3">
        <w:rPr>
          <w:rFonts w:eastAsiaTheme="minorHAnsi"/>
          <w:snapToGrid/>
          <w:sz w:val="24"/>
          <w:szCs w:val="24"/>
          <w:lang w:eastAsia="en-US"/>
        </w:rPr>
        <w:t>самозанятых</w:t>
      </w:r>
      <w:proofErr w:type="spellEnd"/>
      <w:r w:rsidRPr="005633A3">
        <w:rPr>
          <w:rFonts w:eastAsiaTheme="minorHAnsi"/>
          <w:snapToGrid/>
          <w:sz w:val="24"/>
          <w:szCs w:val="24"/>
          <w:lang w:eastAsia="en-US"/>
        </w:rPr>
        <w:t>» и индивидуальных предпринимателей.</w:t>
      </w:r>
    </w:p>
    <w:p w:rsidR="005633A3" w:rsidRPr="005633A3" w:rsidRDefault="005633A3" w:rsidP="005633A3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>Анализируются периодичность и источники выплат, взаимосвязь «</w:t>
      </w:r>
      <w:proofErr w:type="spellStart"/>
      <w:r w:rsidRPr="005633A3">
        <w:rPr>
          <w:rFonts w:eastAsiaTheme="minorHAnsi"/>
          <w:snapToGrid/>
          <w:sz w:val="24"/>
          <w:szCs w:val="24"/>
          <w:lang w:eastAsia="en-US"/>
        </w:rPr>
        <w:t>самозанятых</w:t>
      </w:r>
      <w:proofErr w:type="spellEnd"/>
      <w:r w:rsidRPr="005633A3">
        <w:rPr>
          <w:rFonts w:eastAsiaTheme="minorHAnsi"/>
          <w:snapToGrid/>
          <w:sz w:val="24"/>
          <w:szCs w:val="24"/>
          <w:lang w:eastAsia="en-US"/>
        </w:rPr>
        <w:t>», их клиентов и бывших работодателей - по результатам этого анализа организации, имеющие признаки нарушений, попадают в группу риска.</w:t>
      </w:r>
    </w:p>
    <w:p w:rsidR="005633A3" w:rsidRPr="005633A3" w:rsidRDefault="005633A3" w:rsidP="005633A3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>За 2021 год на территории Ненецкого автономного округа услугами «</w:t>
      </w:r>
      <w:proofErr w:type="spellStart"/>
      <w:r w:rsidRPr="005633A3">
        <w:rPr>
          <w:rFonts w:eastAsiaTheme="minorHAnsi"/>
          <w:snapToGrid/>
          <w:sz w:val="24"/>
          <w:szCs w:val="24"/>
          <w:lang w:eastAsia="en-US"/>
        </w:rPr>
        <w:t>самозанятых</w:t>
      </w:r>
      <w:proofErr w:type="spellEnd"/>
      <w:r w:rsidRPr="005633A3">
        <w:rPr>
          <w:rFonts w:eastAsiaTheme="minorHAnsi"/>
          <w:snapToGrid/>
          <w:sz w:val="24"/>
          <w:szCs w:val="24"/>
          <w:lang w:eastAsia="en-US"/>
        </w:rPr>
        <w:t xml:space="preserve">» воспользовалось более 120 индивидуальных предпринимателей и организаций. При этом в группу риска попало 8 организаций. После запроса Инспекцией пояснений в этой группе осталось 3 организации. </w:t>
      </w:r>
      <w:proofErr w:type="gramStart"/>
      <w:r w:rsidRPr="005633A3">
        <w:rPr>
          <w:rFonts w:eastAsiaTheme="minorHAnsi"/>
          <w:snapToGrid/>
          <w:sz w:val="24"/>
          <w:szCs w:val="24"/>
          <w:lang w:eastAsia="en-US"/>
        </w:rPr>
        <w:t>В 2 из них есть случаи перевода действующих или бывших работников в «</w:t>
      </w:r>
      <w:proofErr w:type="spellStart"/>
      <w:r w:rsidRPr="005633A3">
        <w:rPr>
          <w:rFonts w:eastAsiaTheme="minorHAnsi"/>
          <w:snapToGrid/>
          <w:sz w:val="24"/>
          <w:szCs w:val="24"/>
          <w:lang w:eastAsia="en-US"/>
        </w:rPr>
        <w:t>самозанятые</w:t>
      </w:r>
      <w:proofErr w:type="spellEnd"/>
      <w:r w:rsidRPr="005633A3">
        <w:rPr>
          <w:rFonts w:eastAsiaTheme="minorHAnsi"/>
          <w:snapToGrid/>
          <w:sz w:val="24"/>
          <w:szCs w:val="24"/>
          <w:lang w:eastAsia="en-US"/>
        </w:rPr>
        <w:t>», присутствует нарушение пункта 8 части 2 статьи 6 Федерального закона от 27.11.2018 N 422-ФЗ «О проведении эксперимента по установлению специального налогового режима «Налог на профессиональный доход», привлечение к выполнению работ плательщиков НПД в целях подмены трудовых отношений гражданско-правовыми, и соответственно незаконной оптимизации страховых взносов и налога на</w:t>
      </w:r>
      <w:proofErr w:type="gramEnd"/>
      <w:r w:rsidRPr="005633A3">
        <w:rPr>
          <w:rFonts w:eastAsiaTheme="minorHAnsi"/>
          <w:snapToGrid/>
          <w:sz w:val="24"/>
          <w:szCs w:val="24"/>
          <w:lang w:eastAsia="en-US"/>
        </w:rPr>
        <w:t xml:space="preserve"> доходы физических лиц.</w:t>
      </w:r>
    </w:p>
    <w:p w:rsidR="005633A3" w:rsidRPr="00337E64" w:rsidRDefault="005633A3" w:rsidP="005633A3">
      <w:pPr>
        <w:ind w:firstLine="709"/>
        <w:jc w:val="both"/>
        <w:rPr>
          <w:rFonts w:eastAsiaTheme="minorHAnsi"/>
          <w:snapToGrid/>
          <w:sz w:val="36"/>
          <w:szCs w:val="36"/>
          <w:lang w:eastAsia="en-US"/>
        </w:rPr>
      </w:pPr>
      <w:r w:rsidRPr="005633A3">
        <w:rPr>
          <w:rFonts w:eastAsiaTheme="minorHAnsi"/>
          <w:snapToGrid/>
          <w:sz w:val="24"/>
          <w:szCs w:val="24"/>
          <w:lang w:eastAsia="en-US"/>
        </w:rPr>
        <w:t>Налоговые органы сначала информируют организации о выявленных признаках нарушений. Уже на этом этапе около 10% организаций признают нарушения и добровольно уточняют свои налоговые обязательства. Многие организации в последующем отказываются от незаконных схем. В отношении попавших в группу риска организаций, которые приняли решение не уточнять свои обязательства после получения информационных писем, налоговые органы проводят контрольные мероприятия.</w:t>
      </w:r>
    </w:p>
    <w:sectPr w:rsidR="005633A3" w:rsidRPr="00337E64" w:rsidSect="008838A4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6"/>
    <w:rsid w:val="00022A54"/>
    <w:rsid w:val="000622D1"/>
    <w:rsid w:val="000940AD"/>
    <w:rsid w:val="000A48D2"/>
    <w:rsid w:val="000B231A"/>
    <w:rsid w:val="000C054B"/>
    <w:rsid w:val="000C1773"/>
    <w:rsid w:val="001234AD"/>
    <w:rsid w:val="001269B8"/>
    <w:rsid w:val="001A67D9"/>
    <w:rsid w:val="002677D7"/>
    <w:rsid w:val="002B47C1"/>
    <w:rsid w:val="002E4EFF"/>
    <w:rsid w:val="002F7595"/>
    <w:rsid w:val="00320C30"/>
    <w:rsid w:val="00337E64"/>
    <w:rsid w:val="00353900"/>
    <w:rsid w:val="00442B55"/>
    <w:rsid w:val="00510BBC"/>
    <w:rsid w:val="00527056"/>
    <w:rsid w:val="005633A3"/>
    <w:rsid w:val="005731B5"/>
    <w:rsid w:val="006017E3"/>
    <w:rsid w:val="00614A40"/>
    <w:rsid w:val="00620D1B"/>
    <w:rsid w:val="006320C2"/>
    <w:rsid w:val="00687A0F"/>
    <w:rsid w:val="006D67A6"/>
    <w:rsid w:val="00746DEA"/>
    <w:rsid w:val="00757AF6"/>
    <w:rsid w:val="007D64C6"/>
    <w:rsid w:val="00827CD8"/>
    <w:rsid w:val="008838A4"/>
    <w:rsid w:val="00925780"/>
    <w:rsid w:val="009A0DBF"/>
    <w:rsid w:val="009B40A9"/>
    <w:rsid w:val="009B6FAD"/>
    <w:rsid w:val="00A50A0A"/>
    <w:rsid w:val="00AB0624"/>
    <w:rsid w:val="00AB4814"/>
    <w:rsid w:val="00AC12EC"/>
    <w:rsid w:val="00B054DC"/>
    <w:rsid w:val="00B34DFA"/>
    <w:rsid w:val="00B56DBA"/>
    <w:rsid w:val="00BE31BA"/>
    <w:rsid w:val="00C3369C"/>
    <w:rsid w:val="00C773DC"/>
    <w:rsid w:val="00D42DE4"/>
    <w:rsid w:val="00E15DDC"/>
    <w:rsid w:val="00E2227A"/>
    <w:rsid w:val="00E25F81"/>
    <w:rsid w:val="00EA7044"/>
    <w:rsid w:val="00F92416"/>
    <w:rsid w:val="00FA0A07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2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2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41</cp:revision>
  <cp:lastPrinted>2021-12-14T13:23:00Z</cp:lastPrinted>
  <dcterms:created xsi:type="dcterms:W3CDTF">2020-02-12T10:06:00Z</dcterms:created>
  <dcterms:modified xsi:type="dcterms:W3CDTF">2021-12-14T13:24:00Z</dcterms:modified>
</cp:coreProperties>
</file>